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Pr="00BF5875" w:rsidR="005C2398" w:rsidP="003E4214" w:rsidRDefault="003E4214" w14:paraId="456ACD77" w14:textId="6E14E4B6">
      <w:pPr>
        <w:pStyle w:val="BodyText"/>
        <w:tabs>
          <w:tab w:val="left" w:pos="4116"/>
        </w:tabs>
        <w:rPr>
          <w:rFonts w:ascii="Arial" w:hAnsi="Arial" w:cs="Arial"/>
        </w:rPr>
      </w:pPr>
      <w:r>
        <w:rPr>
          <w:rFonts w:ascii="Arial" w:hAnsi="Arial" w:cs="Arial"/>
        </w:rPr>
        <w:tab/>
      </w:r>
    </w:p>
    <w:p w:rsidRPr="00BF5875" w:rsidR="005C2398" w:rsidP="00881DE5" w:rsidRDefault="005C2398" w14:paraId="456ACD78" w14:textId="77777777">
      <w:pPr>
        <w:pStyle w:val="BodyText"/>
        <w:rPr>
          <w:rFonts w:ascii="Arial" w:hAnsi="Arial" w:cs="Arial"/>
        </w:rPr>
      </w:pPr>
    </w:p>
    <w:p w:rsidRPr="00BF5875" w:rsidR="005C2398" w:rsidP="00881DE5" w:rsidRDefault="005C2398" w14:paraId="456ACD79" w14:textId="77777777">
      <w:pPr>
        <w:pStyle w:val="BodyText"/>
        <w:rPr>
          <w:rFonts w:ascii="Arial" w:hAnsi="Arial" w:cs="Arial"/>
        </w:rPr>
      </w:pPr>
    </w:p>
    <w:p w:rsidRPr="00BF5875" w:rsidR="005C2398" w:rsidP="00881DE5" w:rsidRDefault="005C2398" w14:paraId="456ACD7A" w14:textId="77777777">
      <w:pPr>
        <w:pStyle w:val="BodyText"/>
        <w:rPr>
          <w:rFonts w:ascii="Arial" w:hAnsi="Arial" w:cs="Arial"/>
        </w:rPr>
      </w:pPr>
    </w:p>
    <w:p w:rsidRPr="00BF5875" w:rsidR="005C2398" w:rsidP="00881DE5" w:rsidRDefault="005C2398" w14:paraId="456ACD7B" w14:textId="77777777">
      <w:pPr>
        <w:pStyle w:val="BodyText"/>
        <w:rPr>
          <w:rFonts w:ascii="Arial" w:hAnsi="Arial" w:cs="Arial"/>
        </w:rPr>
      </w:pPr>
    </w:p>
    <w:p w:rsidRPr="00BF5875" w:rsidR="005C2398" w:rsidP="00881DE5" w:rsidRDefault="005C2398" w14:paraId="456ACD7C" w14:textId="77777777">
      <w:pPr>
        <w:pStyle w:val="BodyText"/>
        <w:rPr>
          <w:rFonts w:ascii="Arial" w:hAnsi="Arial" w:cs="Arial"/>
        </w:rPr>
      </w:pPr>
    </w:p>
    <w:p w:rsidRPr="00BF5875" w:rsidR="005C2398" w:rsidP="00881DE5" w:rsidRDefault="005C2398" w14:paraId="456ACD7D" w14:textId="77777777">
      <w:pPr>
        <w:pStyle w:val="BodyText"/>
        <w:rPr>
          <w:rFonts w:ascii="Arial" w:hAnsi="Arial" w:cs="Arial"/>
        </w:rPr>
      </w:pPr>
    </w:p>
    <w:p w:rsidRPr="00BF5875" w:rsidR="005C2398" w:rsidP="00881DE5" w:rsidRDefault="005C2398" w14:paraId="456ACD7E" w14:textId="77777777">
      <w:pPr>
        <w:pStyle w:val="BodyText"/>
        <w:rPr>
          <w:rFonts w:ascii="Arial" w:hAnsi="Arial" w:cs="Arial"/>
        </w:rPr>
      </w:pPr>
    </w:p>
    <w:p w:rsidRPr="00BF5875" w:rsidR="005C2398" w:rsidP="00881DE5" w:rsidRDefault="005C2398" w14:paraId="456ACD7F" w14:textId="77777777">
      <w:pPr>
        <w:pStyle w:val="BodyText"/>
        <w:rPr>
          <w:rFonts w:ascii="Arial" w:hAnsi="Arial" w:cs="Arial"/>
        </w:rPr>
      </w:pPr>
    </w:p>
    <w:p w:rsidRPr="00BF5875" w:rsidR="005C2398" w:rsidP="00881DE5" w:rsidRDefault="005C2398" w14:paraId="456ACD80" w14:textId="77777777">
      <w:pPr>
        <w:pStyle w:val="BodyText"/>
        <w:rPr>
          <w:rFonts w:ascii="Arial" w:hAnsi="Arial" w:cs="Arial"/>
        </w:rPr>
      </w:pPr>
    </w:p>
    <w:p w:rsidRPr="00BF5875" w:rsidR="005C2398" w:rsidP="00881DE5" w:rsidRDefault="005C2398" w14:paraId="456ACD81" w14:textId="77777777">
      <w:pPr>
        <w:pStyle w:val="BodyText"/>
        <w:rPr>
          <w:rFonts w:ascii="Arial" w:hAnsi="Arial" w:cs="Arial"/>
        </w:rPr>
      </w:pPr>
    </w:p>
    <w:p w:rsidRPr="00BF5875" w:rsidR="005C2398" w:rsidP="00881DE5" w:rsidRDefault="005C2398" w14:paraId="456ACD82" w14:textId="77777777">
      <w:pPr>
        <w:pStyle w:val="BodyText"/>
        <w:rPr>
          <w:rFonts w:ascii="Arial" w:hAnsi="Arial" w:cs="Arial"/>
        </w:rPr>
      </w:pPr>
    </w:p>
    <w:p w:rsidRPr="00BF5875" w:rsidR="005C2398" w:rsidP="00881DE5" w:rsidRDefault="005C2398" w14:paraId="456ACD83" w14:textId="77777777">
      <w:pPr>
        <w:pStyle w:val="BodyText"/>
        <w:rPr>
          <w:rFonts w:ascii="Arial" w:hAnsi="Arial" w:cs="Arial"/>
        </w:rPr>
      </w:pPr>
    </w:p>
    <w:p w:rsidRPr="00BF5875" w:rsidR="005C2398" w:rsidP="00881DE5" w:rsidRDefault="005C2398" w14:paraId="456ACD84" w14:textId="77777777">
      <w:pPr>
        <w:pStyle w:val="BodyText"/>
        <w:rPr>
          <w:rFonts w:ascii="Arial" w:hAnsi="Arial" w:cs="Arial"/>
        </w:rPr>
      </w:pPr>
    </w:p>
    <w:p w:rsidRPr="00BF5875" w:rsidR="005C2398" w:rsidP="00881DE5" w:rsidRDefault="005C2398" w14:paraId="456ACD85" w14:textId="77777777">
      <w:pPr>
        <w:pStyle w:val="BodyText"/>
        <w:rPr>
          <w:rFonts w:ascii="Arial" w:hAnsi="Arial" w:cs="Arial"/>
        </w:rPr>
      </w:pPr>
    </w:p>
    <w:p w:rsidRPr="00BF5875" w:rsidR="005C2398" w:rsidP="00881DE5" w:rsidRDefault="005C2398" w14:paraId="456ACD86" w14:textId="77777777">
      <w:pPr>
        <w:pStyle w:val="BodyText"/>
        <w:rPr>
          <w:rFonts w:ascii="Arial" w:hAnsi="Arial" w:cs="Arial"/>
        </w:rPr>
      </w:pPr>
    </w:p>
    <w:p w:rsidRPr="00BF5875" w:rsidR="005C2398" w:rsidP="00881DE5" w:rsidRDefault="005C2398" w14:paraId="456ACD87" w14:textId="77777777">
      <w:pPr>
        <w:pStyle w:val="BodyText"/>
        <w:rPr>
          <w:rFonts w:ascii="Arial" w:hAnsi="Arial" w:cs="Arial"/>
        </w:rPr>
      </w:pPr>
    </w:p>
    <w:p w:rsidRPr="00BF5875" w:rsidR="005C2398" w:rsidP="00881DE5" w:rsidRDefault="005C2398" w14:paraId="456ACD88" w14:textId="77777777">
      <w:pPr>
        <w:pStyle w:val="BodyText"/>
        <w:rPr>
          <w:rFonts w:ascii="Arial" w:hAnsi="Arial" w:cs="Arial"/>
        </w:rPr>
      </w:pPr>
    </w:p>
    <w:p w:rsidRPr="00BF5875" w:rsidR="005C2398" w:rsidP="00881DE5" w:rsidRDefault="005C2398" w14:paraId="456ACD89" w14:textId="77777777">
      <w:pPr>
        <w:pStyle w:val="BodyText"/>
        <w:rPr>
          <w:rFonts w:ascii="Arial" w:hAnsi="Arial" w:cs="Arial"/>
        </w:rPr>
      </w:pPr>
    </w:p>
    <w:p w:rsidRPr="00BF5875" w:rsidR="005C2398" w:rsidP="00881DE5" w:rsidRDefault="005C2398" w14:paraId="456ACD8A" w14:textId="77777777">
      <w:pPr>
        <w:pStyle w:val="BodyText"/>
        <w:rPr>
          <w:rFonts w:ascii="Arial" w:hAnsi="Arial" w:cs="Arial"/>
        </w:rPr>
      </w:pPr>
    </w:p>
    <w:p w:rsidRPr="008A530C" w:rsidR="00A640EB" w:rsidP="00881DE5" w:rsidRDefault="009E3AD2" w14:paraId="14C0FD44" w14:textId="1E4CDDF5">
      <w:pPr>
        <w:spacing w:before="240" w:after="240" w:line="276" w:lineRule="auto"/>
        <w:ind w:left="170"/>
        <w:jc w:val="center"/>
        <w:rPr>
          <w:rFonts w:ascii="Arial" w:hAnsi="Arial"/>
          <w:b/>
          <w:sz w:val="20"/>
        </w:rPr>
      </w:pPr>
      <w:r w:rsidRPr="008A530C">
        <w:rPr>
          <w:rFonts w:ascii="Arial" w:hAnsi="Arial"/>
          <w:b/>
          <w:sz w:val="20"/>
        </w:rPr>
        <w:t xml:space="preserve">ANEXO </w:t>
      </w:r>
      <w:r w:rsidR="00DD75A4">
        <w:rPr>
          <w:rFonts w:ascii="Arial" w:hAnsi="Arial"/>
          <w:b/>
          <w:sz w:val="20"/>
        </w:rPr>
        <w:t>0</w:t>
      </w:r>
      <w:r w:rsidRPr="008A530C">
        <w:rPr>
          <w:rFonts w:ascii="Arial" w:hAnsi="Arial"/>
          <w:b/>
          <w:sz w:val="20"/>
        </w:rPr>
        <w:t xml:space="preserve">4 </w:t>
      </w:r>
    </w:p>
    <w:p w:rsidRPr="008A530C" w:rsidR="005C2398" w:rsidP="00881DE5" w:rsidRDefault="009E3AD2" w14:paraId="456ACD8B" w14:textId="243EB561">
      <w:pPr>
        <w:spacing w:before="480" w:after="240" w:line="276" w:lineRule="auto"/>
        <w:ind w:left="170"/>
        <w:jc w:val="center"/>
        <w:rPr>
          <w:rFonts w:ascii="Arial" w:hAnsi="Arial"/>
          <w:b/>
          <w:sz w:val="20"/>
        </w:rPr>
      </w:pPr>
      <w:r w:rsidRPr="008A530C">
        <w:rPr>
          <w:rFonts w:ascii="Arial" w:hAnsi="Arial"/>
          <w:b/>
          <w:spacing w:val="-2"/>
          <w:sz w:val="20"/>
        </w:rPr>
        <w:t>ESTRUTURA</w:t>
      </w:r>
      <w:r w:rsidRPr="008A530C">
        <w:rPr>
          <w:rFonts w:ascii="Arial" w:hAnsi="Arial"/>
          <w:b/>
          <w:spacing w:val="-9"/>
          <w:sz w:val="20"/>
        </w:rPr>
        <w:t xml:space="preserve"> </w:t>
      </w:r>
      <w:r w:rsidRPr="008A530C">
        <w:rPr>
          <w:rFonts w:ascii="Arial" w:hAnsi="Arial"/>
          <w:b/>
          <w:spacing w:val="-2"/>
          <w:sz w:val="20"/>
        </w:rPr>
        <w:t>TARIFÁRIA</w:t>
      </w:r>
    </w:p>
    <w:p w:rsidRPr="008A530C" w:rsidR="00A12C95" w:rsidP="00881DE5" w:rsidRDefault="00A12C95" w14:paraId="7998DF91" w14:textId="442B8E8A">
      <w:pPr>
        <w:spacing w:before="720" w:after="240" w:line="276" w:lineRule="auto"/>
        <w:ind w:left="170"/>
        <w:jc w:val="both"/>
        <w:rPr>
          <w:rFonts w:ascii="Arial" w:hAnsi="Arial"/>
          <w:b/>
          <w:sz w:val="20"/>
        </w:rPr>
        <w:sectPr w:rsidRPr="008A530C" w:rsidR="00A12C95" w:rsidSect="00AB559B">
          <w:headerReference w:type="default" r:id="rId12"/>
          <w:footerReference w:type="default" r:id="rId13"/>
          <w:pgSz w:w="11900" w:h="16850" w:orient="portrait"/>
          <w:pgMar w:top="2002" w:right="851" w:bottom="1786" w:left="1531" w:header="590" w:footer="1582" w:gutter="0"/>
          <w:cols w:space="720"/>
          <w:docGrid w:linePitch="299"/>
        </w:sectPr>
      </w:pPr>
      <w:bookmarkStart w:name="_Hlk173157671" w:id="0"/>
      <w:r w:rsidRPr="00A12C95">
        <w:rPr>
          <w:rFonts w:ascii="Arial" w:hAnsi="Arial"/>
          <w:b/>
          <w:sz w:val="20"/>
        </w:rPr>
        <w:t>CONCESSÃO PATROCINADA DOS SERVIÇOS PÚBLICOS DE AMPLIAÇÃO, OPERAÇÃO, CONSERVAÇÃO, MANUTENÇÃO E REALIZAÇÃO DOS INVESTIMENTOS NECESSÁRIOS PARA A EXPLORAÇÃO DO SISTEMA RODOVIÁRIO DENOMINADO LOTE PARANAPANEMA</w:t>
      </w:r>
    </w:p>
    <w:p w:rsidRPr="008A530C" w:rsidR="005C2398" w:rsidP="008B26D2" w:rsidRDefault="009E3AD2" w14:paraId="456ACDA8" w14:textId="24F96F31">
      <w:pPr>
        <w:pStyle w:val="BodyText"/>
        <w:numPr>
          <w:ilvl w:val="0"/>
          <w:numId w:val="26"/>
        </w:numPr>
        <w:spacing w:before="240" w:after="240" w:line="276" w:lineRule="auto"/>
        <w:ind w:right="510"/>
        <w:jc w:val="both"/>
        <w:outlineLvl w:val="0"/>
        <w:rPr>
          <w:rStyle w:val="normaltextrun"/>
          <w:rFonts w:ascii="Arial" w:hAnsi="Arial" w:cs="Arial"/>
          <w:b/>
          <w:bCs/>
          <w:color w:val="000000"/>
          <w:shd w:val="clear" w:color="auto" w:fill="FFFFFF"/>
        </w:rPr>
      </w:pPr>
      <w:bookmarkStart w:name="_Toc156604178" w:id="1"/>
      <w:bookmarkEnd w:id="0"/>
      <w:r w:rsidRPr="008A530C">
        <w:rPr>
          <w:rStyle w:val="normaltextrun"/>
          <w:rFonts w:ascii="Arial" w:hAnsi="Arial" w:cs="Arial"/>
          <w:b/>
          <w:bCs/>
          <w:color w:val="000000"/>
          <w:shd w:val="clear" w:color="auto" w:fill="FFFFFF"/>
        </w:rPr>
        <w:t>APRESENTAÇÃO</w:t>
      </w:r>
      <w:bookmarkEnd w:id="1"/>
    </w:p>
    <w:p w:rsidRPr="008A530C" w:rsidR="005C2398" w:rsidP="008B26D2" w:rsidRDefault="009E3AD2" w14:paraId="456ACDA9" w14:textId="77777777">
      <w:pPr>
        <w:pStyle w:val="BodyText"/>
        <w:numPr>
          <w:ilvl w:val="1"/>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O presente ANEXO tem por objetivo definir as condições e as normas que deverão reger a ESTRUTURA TARIFÁRIA pertinente à CONCESSÃO.</w:t>
      </w:r>
    </w:p>
    <w:p w:rsidRPr="008A530C" w:rsidR="00447E5C" w:rsidP="00A12C95" w:rsidRDefault="007D0F40" w14:paraId="2280C9C2" w14:textId="0C2E0973">
      <w:pPr>
        <w:pStyle w:val="BodyText"/>
        <w:numPr>
          <w:ilvl w:val="1"/>
          <w:numId w:val="26"/>
        </w:numPr>
        <w:tabs>
          <w:tab w:val="left" w:pos="9214"/>
        </w:tabs>
        <w:spacing w:before="240" w:after="240" w:line="276" w:lineRule="auto"/>
        <w:ind w:right="510"/>
        <w:jc w:val="both"/>
        <w:rPr>
          <w:rStyle w:val="normaltextrun"/>
          <w:rFonts w:ascii="Arial" w:hAnsi="Arial"/>
          <w:color w:val="000000"/>
          <w:sz w:val="22"/>
          <w:shd w:val="clear" w:color="auto" w:fill="FFFFFF"/>
        </w:rPr>
      </w:pPr>
      <w:r w:rsidRPr="008A530C">
        <w:rPr>
          <w:rStyle w:val="normaltextrun"/>
          <w:rFonts w:ascii="Arial" w:hAnsi="Arial" w:cs="Arial"/>
          <w:color w:val="000000"/>
          <w:shd w:val="clear" w:color="auto" w:fill="FFFFFF"/>
        </w:rPr>
        <w:t xml:space="preserve">Conforme o estabelecido no ANEXO 20, a CONCESSIONÁRIA será responsável por implantar o SISTEMA AUTOMÁTICO LIVRE em todo o SISTEMA RODOVIÁRIO nos termos e prazos ali delimitados, considerando os pórticos nas </w:t>
      </w:r>
      <w:r w:rsidRPr="008A530C" w:rsidR="4425881B">
        <w:rPr>
          <w:rStyle w:val="normaltextrun"/>
          <w:rFonts w:ascii="Arial" w:hAnsi="Arial" w:cs="Arial"/>
          <w:color w:val="000000"/>
          <w:shd w:val="clear" w:color="auto" w:fill="FFFFFF"/>
        </w:rPr>
        <w:t>seguintes</w:t>
      </w:r>
      <w:r w:rsidRPr="008A530C">
        <w:rPr>
          <w:rStyle w:val="normaltextrun"/>
          <w:rFonts w:ascii="Arial" w:hAnsi="Arial" w:cs="Arial"/>
          <w:color w:val="000000"/>
          <w:shd w:val="clear" w:color="auto" w:fill="FFFFFF"/>
        </w:rPr>
        <w:t xml:space="preserve"> localizações</w:t>
      </w:r>
      <w:r w:rsidR="000E6293">
        <w:rPr>
          <w:rStyle w:val="normaltextrun"/>
          <w:rFonts w:ascii="Arial" w:hAnsi="Arial" w:cs="Arial"/>
          <w:color w:val="000000"/>
          <w:shd w:val="clear" w:color="auto" w:fill="FFFFFF"/>
        </w:rPr>
        <w:t xml:space="preserve">, de modo a permitir a cobrança de acordo com o TCP listado no item </w:t>
      </w:r>
      <w:r w:rsidR="00007678">
        <w:rPr>
          <w:rStyle w:val="normaltextrun"/>
          <w:rFonts w:ascii="Arial" w:hAnsi="Arial" w:cs="Arial"/>
          <w:color w:val="000000"/>
          <w:shd w:val="clear" w:color="auto" w:fill="FFFFFF"/>
        </w:rPr>
        <w:fldChar w:fldCharType="begin"/>
      </w:r>
      <w:r w:rsidR="00007678">
        <w:rPr>
          <w:rStyle w:val="normaltextrun"/>
          <w:rFonts w:ascii="Arial" w:hAnsi="Arial" w:cs="Arial"/>
          <w:color w:val="000000"/>
          <w:shd w:val="clear" w:color="auto" w:fill="FFFFFF"/>
        </w:rPr>
        <w:instrText xml:space="preserve"> REF _Ref176863925 \r \h </w:instrText>
      </w:r>
      <w:r w:rsidR="00007678">
        <w:rPr>
          <w:rStyle w:val="normaltextrun"/>
          <w:rFonts w:ascii="Arial" w:hAnsi="Arial" w:cs="Arial"/>
          <w:color w:val="000000"/>
          <w:shd w:val="clear" w:color="auto" w:fill="FFFFFF"/>
        </w:rPr>
      </w:r>
      <w:r w:rsidR="00007678">
        <w:rPr>
          <w:rStyle w:val="normaltextrun"/>
          <w:rFonts w:ascii="Arial" w:hAnsi="Arial" w:cs="Arial"/>
          <w:color w:val="000000"/>
          <w:shd w:val="clear" w:color="auto" w:fill="FFFFFF"/>
        </w:rPr>
        <w:fldChar w:fldCharType="separate"/>
      </w:r>
      <w:r w:rsidR="00007678">
        <w:rPr>
          <w:rStyle w:val="normaltextrun"/>
          <w:rFonts w:ascii="Arial" w:hAnsi="Arial" w:cs="Arial"/>
          <w:color w:val="000000"/>
          <w:shd w:val="clear" w:color="auto" w:fill="FFFFFF"/>
        </w:rPr>
        <w:t>3.4</w:t>
      </w:r>
      <w:r w:rsidR="00007678">
        <w:rPr>
          <w:rStyle w:val="normaltextrun"/>
          <w:rFonts w:ascii="Arial" w:hAnsi="Arial" w:cs="Arial"/>
          <w:color w:val="000000"/>
          <w:shd w:val="clear" w:color="auto" w:fill="FFFFFF"/>
        </w:rPr>
        <w:fldChar w:fldCharType="end"/>
      </w:r>
      <w:r w:rsidRPr="008A530C">
        <w:rPr>
          <w:rStyle w:val="normaltextrun"/>
          <w:rFonts w:ascii="Arial" w:hAnsi="Arial" w:cs="Arial"/>
          <w:color w:val="000000"/>
          <w:shd w:val="clear" w:color="auto" w:fill="FFFFFF"/>
        </w:rPr>
        <w:t>:</w:t>
      </w:r>
    </w:p>
    <w:tbl>
      <w:tblPr>
        <w:tblW w:w="70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36"/>
        <w:gridCol w:w="927"/>
        <w:gridCol w:w="1237"/>
        <w:gridCol w:w="1230"/>
        <w:gridCol w:w="1335"/>
        <w:gridCol w:w="1470"/>
      </w:tblGrid>
      <w:tr w:rsidRPr="00A12C95" w:rsidR="00F214F8" w:rsidTr="2B1DCBA9" w14:paraId="725AF7C9" w14:textId="66764259">
        <w:trPr>
          <w:trHeight w:val="300"/>
          <w:tblHeader/>
        </w:trPr>
        <w:tc>
          <w:tcPr>
            <w:tcW w:w="836" w:type="dxa"/>
            <w:vMerge w:val="restart"/>
            <w:shd w:val="clear" w:color="auto" w:fill="D9D9D9" w:themeFill="background1" w:themeFillShade="D9"/>
            <w:noWrap/>
            <w:tcMar/>
            <w:vAlign w:val="center"/>
            <w:hideMark/>
          </w:tcPr>
          <w:p w:rsidRPr="002C28D5" w:rsidR="00EE464A" w:rsidP="00A84134" w:rsidRDefault="00EE464A" w14:paraId="5BBE5258" w14:textId="77777777">
            <w:pPr>
              <w:widowControl/>
              <w:autoSpaceDE/>
              <w:autoSpaceDN/>
              <w:jc w:val="center"/>
              <w:rPr>
                <w:rFonts w:ascii="Arial" w:hAnsi="Arial" w:eastAsia="Times New Roman" w:cs="Arial"/>
                <w:b/>
                <w:color w:val="000000"/>
                <w:sz w:val="18"/>
                <w:szCs w:val="18"/>
                <w:lang w:val="en-US"/>
              </w:rPr>
            </w:pPr>
            <w:r w:rsidRPr="002C28D5">
              <w:rPr>
                <w:rFonts w:ascii="Arial" w:hAnsi="Arial" w:eastAsia="Times New Roman" w:cs="Arial"/>
                <w:b/>
                <w:color w:val="000000"/>
                <w:sz w:val="18"/>
                <w:szCs w:val="18"/>
                <w:lang w:val="pt-BR"/>
              </w:rPr>
              <w:t>Código</w:t>
            </w:r>
          </w:p>
        </w:tc>
        <w:tc>
          <w:tcPr>
            <w:tcW w:w="927" w:type="dxa"/>
            <w:vMerge w:val="restart"/>
            <w:shd w:val="clear" w:color="auto" w:fill="D9D9D9" w:themeFill="background1" w:themeFillShade="D9"/>
            <w:tcMar/>
            <w:vAlign w:val="center"/>
          </w:tcPr>
          <w:p w:rsidRPr="002C28D5" w:rsidR="00EE464A" w:rsidP="00A84134" w:rsidRDefault="00EE464A" w14:paraId="14C84187" w14:textId="2063CAE3">
            <w:pPr>
              <w:widowControl/>
              <w:autoSpaceDE/>
              <w:autoSpaceDN/>
              <w:jc w:val="center"/>
              <w:rPr>
                <w:rFonts w:ascii="Arial" w:hAnsi="Arial" w:eastAsia="Times New Roman" w:cs="Arial"/>
                <w:b/>
                <w:color w:val="000000"/>
                <w:sz w:val="18"/>
                <w:szCs w:val="18"/>
                <w:lang w:val="pt-BR"/>
              </w:rPr>
            </w:pPr>
            <w:r w:rsidRPr="002C28D5">
              <w:rPr>
                <w:rFonts w:ascii="Arial" w:hAnsi="Arial" w:eastAsia="Times New Roman" w:cs="Arial"/>
                <w:b/>
                <w:color w:val="000000"/>
                <w:sz w:val="18"/>
                <w:szCs w:val="18"/>
                <w:lang w:val="pt-BR"/>
              </w:rPr>
              <w:t>Rodovia</w:t>
            </w:r>
          </w:p>
        </w:tc>
        <w:tc>
          <w:tcPr>
            <w:tcW w:w="1237" w:type="dxa"/>
            <w:vMerge w:val="restart"/>
            <w:shd w:val="clear" w:color="auto" w:fill="D9D9D9" w:themeFill="background1" w:themeFillShade="D9"/>
            <w:noWrap/>
            <w:tcMar/>
            <w:vAlign w:val="center"/>
            <w:hideMark/>
          </w:tcPr>
          <w:p w:rsidRPr="002C28D5" w:rsidR="00EE464A" w:rsidP="00A84134" w:rsidRDefault="00EE464A" w14:paraId="2F69ED96" w14:textId="68AE7122">
            <w:pPr>
              <w:widowControl/>
              <w:autoSpaceDE/>
              <w:autoSpaceDN/>
              <w:jc w:val="center"/>
              <w:rPr>
                <w:rFonts w:ascii="Arial" w:hAnsi="Arial" w:eastAsia="Times New Roman" w:cs="Arial"/>
                <w:b/>
                <w:color w:val="000000"/>
                <w:sz w:val="18"/>
                <w:szCs w:val="18"/>
                <w:lang w:val="en-US"/>
              </w:rPr>
            </w:pPr>
            <w:r w:rsidRPr="002C28D5">
              <w:rPr>
                <w:rFonts w:ascii="Arial" w:hAnsi="Arial" w:eastAsia="Times New Roman" w:cs="Arial"/>
                <w:b/>
                <w:color w:val="000000"/>
                <w:sz w:val="18"/>
                <w:szCs w:val="18"/>
                <w:lang w:val="pt-BR"/>
              </w:rPr>
              <w:t>Localização</w:t>
            </w:r>
          </w:p>
        </w:tc>
        <w:tc>
          <w:tcPr>
            <w:tcW w:w="1230" w:type="dxa"/>
            <w:vMerge w:val="restart"/>
            <w:shd w:val="clear" w:color="auto" w:fill="D9D9D9" w:themeFill="background1" w:themeFillShade="D9"/>
            <w:tcMar/>
            <w:vAlign w:val="center"/>
          </w:tcPr>
          <w:p w:rsidRPr="002C28D5" w:rsidR="00EE464A" w:rsidP="00A84134" w:rsidRDefault="00EE464A" w14:paraId="7B3A68E0" w14:textId="12B5BC48">
            <w:pPr>
              <w:widowControl/>
              <w:autoSpaceDE/>
              <w:autoSpaceDN/>
              <w:jc w:val="center"/>
              <w:rPr>
                <w:rFonts w:ascii="Arial" w:hAnsi="Arial" w:eastAsia="Times New Roman" w:cs="Arial"/>
                <w:b/>
                <w:color w:val="000000"/>
                <w:sz w:val="18"/>
                <w:szCs w:val="18"/>
                <w:lang w:val="pt-BR"/>
              </w:rPr>
            </w:pPr>
            <w:r w:rsidRPr="002C28D5">
              <w:rPr>
                <w:rFonts w:ascii="Arial" w:hAnsi="Arial" w:eastAsia="Times New Roman" w:cs="Arial"/>
                <w:b/>
                <w:color w:val="000000"/>
                <w:sz w:val="18"/>
                <w:szCs w:val="18"/>
                <w:lang w:val="pt-BR"/>
              </w:rPr>
              <w:t>Cobrança</w:t>
            </w:r>
          </w:p>
        </w:tc>
        <w:tc>
          <w:tcPr>
            <w:tcW w:w="1335" w:type="dxa"/>
            <w:vMerge w:val="restart"/>
            <w:shd w:val="clear" w:color="auto" w:fill="D9D9D9" w:themeFill="background1" w:themeFillShade="D9"/>
            <w:noWrap/>
            <w:tcMar/>
            <w:vAlign w:val="center"/>
            <w:hideMark/>
          </w:tcPr>
          <w:p w:rsidRPr="002C28D5" w:rsidR="00EE464A" w:rsidP="00A84134" w:rsidRDefault="00EE464A" w14:paraId="0DCC5163" w14:textId="6104D146">
            <w:pPr>
              <w:widowControl/>
              <w:autoSpaceDE/>
              <w:autoSpaceDN/>
              <w:jc w:val="center"/>
              <w:rPr>
                <w:rFonts w:ascii="Arial" w:hAnsi="Arial" w:eastAsia="Times New Roman" w:cs="Arial"/>
                <w:b/>
                <w:color w:val="000000"/>
                <w:sz w:val="18"/>
                <w:szCs w:val="18"/>
                <w:lang w:val="en-US"/>
              </w:rPr>
            </w:pPr>
            <w:r w:rsidRPr="002C28D5">
              <w:rPr>
                <w:rFonts w:ascii="Arial" w:hAnsi="Arial" w:eastAsia="Times New Roman" w:cs="Arial"/>
                <w:b/>
                <w:color w:val="000000"/>
                <w:sz w:val="18"/>
                <w:szCs w:val="18"/>
                <w:lang w:val="en-US"/>
              </w:rPr>
              <w:t>Longitude</w:t>
            </w:r>
          </w:p>
        </w:tc>
        <w:tc>
          <w:tcPr>
            <w:tcW w:w="1470" w:type="dxa"/>
            <w:vMerge w:val="restart"/>
            <w:shd w:val="clear" w:color="auto" w:fill="D9D9D9" w:themeFill="background1" w:themeFillShade="D9"/>
            <w:tcMar/>
            <w:vAlign w:val="center"/>
          </w:tcPr>
          <w:p w:rsidRPr="002C28D5" w:rsidR="00EE464A" w:rsidDel="00456585" w:rsidP="00A84134" w:rsidRDefault="00EE464A" w14:paraId="61DC2C44" w14:textId="28AD80AD">
            <w:pPr>
              <w:widowControl/>
              <w:autoSpaceDE/>
              <w:autoSpaceDN/>
              <w:jc w:val="center"/>
              <w:rPr>
                <w:rFonts w:ascii="Arial" w:hAnsi="Arial" w:eastAsia="Times New Roman" w:cs="Arial"/>
                <w:b/>
                <w:color w:val="000000"/>
                <w:sz w:val="18"/>
                <w:szCs w:val="18"/>
                <w:lang w:val="en-US"/>
              </w:rPr>
            </w:pPr>
            <w:r w:rsidRPr="002C28D5">
              <w:rPr>
                <w:rFonts w:ascii="Arial" w:hAnsi="Arial" w:eastAsia="Times New Roman" w:cs="Arial"/>
                <w:b/>
                <w:color w:val="000000"/>
                <w:sz w:val="18"/>
                <w:szCs w:val="18"/>
                <w:lang w:val="en-US"/>
              </w:rPr>
              <w:t>Latitude</w:t>
            </w:r>
          </w:p>
        </w:tc>
      </w:tr>
      <w:tr w:rsidRPr="00A12C95" w:rsidR="002D51F3" w:rsidTr="2B1DCBA9" w14:paraId="518BCBEF" w14:textId="77777777">
        <w:trPr>
          <w:trHeight w:val="300"/>
          <w:tblHeader/>
        </w:trPr>
        <w:tc>
          <w:tcPr>
            <w:tcW w:w="836" w:type="dxa"/>
            <w:vMerge/>
            <w:tcMar/>
            <w:vAlign w:val="center"/>
            <w:hideMark/>
          </w:tcPr>
          <w:p w:rsidRPr="002C28D5" w:rsidR="00EE464A" w:rsidP="002D51F3" w:rsidRDefault="00EE464A" w14:paraId="26E0DC66" w14:textId="77777777">
            <w:pPr>
              <w:widowControl/>
              <w:autoSpaceDE/>
              <w:autoSpaceDN/>
              <w:jc w:val="center"/>
              <w:rPr>
                <w:rFonts w:ascii="Arial" w:hAnsi="Arial" w:cs="Arial"/>
                <w:b/>
                <w:color w:val="000000"/>
                <w:sz w:val="18"/>
                <w:szCs w:val="18"/>
                <w:lang w:val="en-US"/>
              </w:rPr>
            </w:pPr>
          </w:p>
        </w:tc>
        <w:tc>
          <w:tcPr>
            <w:tcW w:w="927" w:type="dxa"/>
            <w:vMerge/>
            <w:tcMar/>
            <w:vAlign w:val="center"/>
          </w:tcPr>
          <w:p w:rsidRPr="002C28D5" w:rsidR="00EE464A" w:rsidP="002D51F3" w:rsidRDefault="00EE464A" w14:paraId="07D117E7" w14:textId="77777777">
            <w:pPr>
              <w:widowControl/>
              <w:autoSpaceDE/>
              <w:autoSpaceDN/>
              <w:jc w:val="center"/>
              <w:rPr>
                <w:rFonts w:ascii="Arial" w:hAnsi="Arial" w:cs="Arial"/>
                <w:b/>
                <w:color w:val="000000"/>
                <w:sz w:val="18"/>
                <w:szCs w:val="18"/>
                <w:lang w:val="en-US"/>
              </w:rPr>
            </w:pPr>
          </w:p>
        </w:tc>
        <w:tc>
          <w:tcPr>
            <w:tcW w:w="1237" w:type="dxa"/>
            <w:vMerge/>
            <w:tcMar/>
            <w:vAlign w:val="center"/>
            <w:hideMark/>
          </w:tcPr>
          <w:p w:rsidRPr="002C28D5" w:rsidR="00EE464A" w:rsidP="002D51F3" w:rsidRDefault="00EE464A" w14:paraId="1B73EAA2" w14:textId="09D692F9">
            <w:pPr>
              <w:widowControl/>
              <w:autoSpaceDE/>
              <w:autoSpaceDN/>
              <w:jc w:val="center"/>
              <w:rPr>
                <w:rFonts w:ascii="Arial" w:hAnsi="Arial" w:cs="Arial"/>
                <w:b/>
                <w:color w:val="000000"/>
                <w:sz w:val="18"/>
                <w:szCs w:val="18"/>
                <w:lang w:val="en-US"/>
              </w:rPr>
            </w:pPr>
          </w:p>
        </w:tc>
        <w:tc>
          <w:tcPr>
            <w:tcW w:w="1230" w:type="dxa"/>
            <w:vMerge/>
            <w:tcMar/>
            <w:vAlign w:val="center"/>
          </w:tcPr>
          <w:p w:rsidRPr="002C28D5" w:rsidR="00EE464A" w:rsidP="002D51F3" w:rsidRDefault="00EE464A" w14:paraId="3A906941" w14:textId="77777777">
            <w:pPr>
              <w:widowControl/>
              <w:autoSpaceDE/>
              <w:autoSpaceDN/>
              <w:jc w:val="center"/>
              <w:rPr>
                <w:rFonts w:ascii="Arial" w:hAnsi="Arial" w:cs="Arial"/>
                <w:b/>
                <w:color w:val="000000"/>
                <w:sz w:val="18"/>
                <w:szCs w:val="18"/>
                <w:lang w:val="en-US"/>
              </w:rPr>
            </w:pPr>
          </w:p>
        </w:tc>
        <w:tc>
          <w:tcPr>
            <w:tcW w:w="1335" w:type="dxa"/>
            <w:vMerge/>
            <w:tcMar/>
            <w:vAlign w:val="center"/>
            <w:hideMark/>
          </w:tcPr>
          <w:p w:rsidRPr="002C28D5" w:rsidR="00EE464A" w:rsidP="002D51F3" w:rsidRDefault="00EE464A" w14:paraId="48FCF775" w14:textId="63E3F08E">
            <w:pPr>
              <w:widowControl/>
              <w:autoSpaceDE/>
              <w:autoSpaceDN/>
              <w:jc w:val="center"/>
              <w:rPr>
                <w:rFonts w:ascii="Arial" w:hAnsi="Arial" w:cs="Arial"/>
                <w:b/>
                <w:color w:val="000000"/>
                <w:sz w:val="18"/>
                <w:szCs w:val="18"/>
                <w:lang w:val="en-US"/>
              </w:rPr>
            </w:pPr>
          </w:p>
        </w:tc>
        <w:tc>
          <w:tcPr>
            <w:tcW w:w="1470" w:type="dxa"/>
            <w:vMerge/>
            <w:tcMar/>
            <w:vAlign w:val="center"/>
          </w:tcPr>
          <w:p w:rsidRPr="002C28D5" w:rsidR="00EE464A" w:rsidP="00A84134" w:rsidRDefault="00EE464A" w14:paraId="67D7DCA3" w14:textId="77777777">
            <w:pPr>
              <w:widowControl/>
              <w:autoSpaceDE/>
              <w:autoSpaceDN/>
              <w:jc w:val="center"/>
              <w:rPr>
                <w:rFonts w:ascii="Arial" w:hAnsi="Arial" w:eastAsia="Times New Roman" w:cs="Arial"/>
                <w:b/>
                <w:color w:val="000000"/>
                <w:sz w:val="18"/>
                <w:szCs w:val="18"/>
                <w:lang w:val="en-US"/>
              </w:rPr>
            </w:pPr>
          </w:p>
        </w:tc>
      </w:tr>
      <w:tr w:rsidRPr="00A12C95" w:rsidR="002D51F3" w:rsidTr="2B1DCBA9" w14:paraId="5420B813" w14:textId="77777777">
        <w:trPr>
          <w:trHeight w:val="300"/>
          <w:tblHeader/>
        </w:trPr>
        <w:tc>
          <w:tcPr>
            <w:tcW w:w="836" w:type="dxa"/>
            <w:vMerge/>
            <w:tcMar/>
            <w:vAlign w:val="center"/>
            <w:hideMark/>
          </w:tcPr>
          <w:p w:rsidRPr="002C28D5" w:rsidR="00EE464A" w:rsidP="000C1C3A" w:rsidRDefault="00EE464A" w14:paraId="7B1B6C0F" w14:textId="77777777">
            <w:pPr>
              <w:widowControl/>
              <w:autoSpaceDE/>
              <w:autoSpaceDN/>
              <w:jc w:val="center"/>
              <w:rPr>
                <w:rFonts w:ascii="Arial" w:hAnsi="Arial" w:eastAsia="Times New Roman" w:cs="Arial"/>
                <w:b/>
                <w:color w:val="000000"/>
                <w:sz w:val="18"/>
                <w:szCs w:val="18"/>
                <w:lang w:val="en-US"/>
              </w:rPr>
            </w:pPr>
          </w:p>
        </w:tc>
        <w:tc>
          <w:tcPr>
            <w:tcW w:w="927" w:type="dxa"/>
            <w:vMerge/>
            <w:tcMar/>
            <w:vAlign w:val="center"/>
          </w:tcPr>
          <w:p w:rsidRPr="002C28D5" w:rsidR="00EE464A" w:rsidP="000C1C3A" w:rsidRDefault="00EE464A" w14:paraId="2D917BA3" w14:textId="77777777">
            <w:pPr>
              <w:widowControl/>
              <w:autoSpaceDE/>
              <w:autoSpaceDN/>
              <w:jc w:val="center"/>
              <w:rPr>
                <w:rFonts w:ascii="Arial" w:hAnsi="Arial" w:eastAsia="Times New Roman" w:cs="Arial"/>
                <w:b/>
                <w:color w:val="000000"/>
                <w:sz w:val="18"/>
                <w:szCs w:val="18"/>
                <w:lang w:val="en-US"/>
              </w:rPr>
            </w:pPr>
          </w:p>
        </w:tc>
        <w:tc>
          <w:tcPr>
            <w:tcW w:w="1237" w:type="dxa"/>
            <w:vMerge/>
            <w:tcMar/>
            <w:vAlign w:val="center"/>
            <w:hideMark/>
          </w:tcPr>
          <w:p w:rsidRPr="002C28D5" w:rsidR="00EE464A" w:rsidP="000C1C3A" w:rsidRDefault="00EE464A" w14:paraId="660D6C4A" w14:textId="36C7E463">
            <w:pPr>
              <w:widowControl/>
              <w:autoSpaceDE/>
              <w:autoSpaceDN/>
              <w:jc w:val="center"/>
              <w:rPr>
                <w:rFonts w:ascii="Arial" w:hAnsi="Arial" w:eastAsia="Times New Roman" w:cs="Arial"/>
                <w:b/>
                <w:color w:val="000000"/>
                <w:sz w:val="18"/>
                <w:szCs w:val="18"/>
                <w:lang w:val="en-US"/>
              </w:rPr>
            </w:pPr>
          </w:p>
        </w:tc>
        <w:tc>
          <w:tcPr>
            <w:tcW w:w="1230" w:type="dxa"/>
            <w:vMerge/>
            <w:tcMar/>
            <w:vAlign w:val="center"/>
          </w:tcPr>
          <w:p w:rsidRPr="002C28D5" w:rsidR="00EE464A" w:rsidP="000C1C3A" w:rsidRDefault="00EE464A" w14:paraId="58D52B07" w14:textId="77777777">
            <w:pPr>
              <w:widowControl/>
              <w:autoSpaceDE/>
              <w:autoSpaceDN/>
              <w:jc w:val="center"/>
              <w:rPr>
                <w:rFonts w:ascii="Arial" w:hAnsi="Arial" w:eastAsia="Times New Roman" w:cs="Arial"/>
                <w:b/>
                <w:color w:val="000000"/>
                <w:sz w:val="18"/>
                <w:szCs w:val="18"/>
                <w:lang w:val="en-US"/>
              </w:rPr>
            </w:pPr>
          </w:p>
        </w:tc>
        <w:tc>
          <w:tcPr>
            <w:tcW w:w="1335" w:type="dxa"/>
            <w:vMerge/>
            <w:tcMar/>
            <w:vAlign w:val="center"/>
            <w:hideMark/>
          </w:tcPr>
          <w:p w:rsidRPr="002C28D5" w:rsidR="00EE464A" w:rsidP="000C1C3A" w:rsidRDefault="00EE464A" w14:paraId="2C004201" w14:textId="0C3E9B36">
            <w:pPr>
              <w:widowControl/>
              <w:autoSpaceDE/>
              <w:autoSpaceDN/>
              <w:jc w:val="center"/>
              <w:rPr>
                <w:rFonts w:ascii="Arial" w:hAnsi="Arial" w:eastAsia="Times New Roman" w:cs="Arial"/>
                <w:b/>
                <w:color w:val="000000"/>
                <w:sz w:val="18"/>
                <w:szCs w:val="18"/>
                <w:lang w:val="en-US"/>
              </w:rPr>
            </w:pPr>
          </w:p>
        </w:tc>
        <w:tc>
          <w:tcPr>
            <w:tcW w:w="1470" w:type="dxa"/>
            <w:vMerge/>
            <w:tcMar/>
            <w:vAlign w:val="center"/>
          </w:tcPr>
          <w:p w:rsidRPr="002C28D5" w:rsidR="00EE464A" w:rsidP="002D51F3" w:rsidRDefault="00EE464A" w14:paraId="358CD02F" w14:textId="77777777">
            <w:pPr>
              <w:widowControl/>
              <w:autoSpaceDE/>
              <w:autoSpaceDN/>
              <w:jc w:val="center"/>
              <w:rPr>
                <w:rFonts w:ascii="Arial" w:hAnsi="Arial" w:cs="Arial"/>
                <w:sz w:val="18"/>
                <w:szCs w:val="18"/>
                <w:lang w:val="en-US"/>
              </w:rPr>
            </w:pPr>
          </w:p>
        </w:tc>
      </w:tr>
      <w:tr w:rsidRPr="00A12C95" w:rsidR="002D51F3" w:rsidTr="2B1DCBA9" w14:paraId="46A4C5BE" w14:textId="77777777">
        <w:trPr>
          <w:trHeight w:val="300"/>
        </w:trPr>
        <w:tc>
          <w:tcPr>
            <w:tcW w:w="836" w:type="dxa"/>
            <w:shd w:val="clear" w:color="auto" w:fill="auto"/>
            <w:noWrap/>
            <w:tcMar/>
            <w:vAlign w:val="center"/>
            <w:hideMark/>
          </w:tcPr>
          <w:p w:rsidRPr="002C28D5" w:rsidR="00976BD0" w:rsidP="00A84134" w:rsidRDefault="00D204F9" w14:paraId="06429CCE" w14:textId="354A4678">
            <w:pPr>
              <w:widowControl/>
              <w:autoSpaceDE/>
              <w:autoSpaceDN/>
              <w:jc w:val="center"/>
              <w:rPr>
                <w:rFonts w:ascii="Arial" w:hAnsi="Arial" w:eastAsia="Times New Roman" w:cs="Arial"/>
                <w:b/>
                <w:color w:val="000000"/>
                <w:sz w:val="18"/>
                <w:szCs w:val="18"/>
                <w:lang w:val="en-US"/>
              </w:rPr>
            </w:pPr>
            <w:r w:rsidRPr="002C28D5">
              <w:rPr>
                <w:rFonts w:ascii="Arial" w:hAnsi="Arial" w:eastAsia="Times New Roman" w:cs="Arial"/>
                <w:b/>
                <w:bCs/>
                <w:color w:val="000000"/>
                <w:sz w:val="18"/>
                <w:szCs w:val="18"/>
              </w:rPr>
              <w:t>P1</w:t>
            </w:r>
          </w:p>
        </w:tc>
        <w:tc>
          <w:tcPr>
            <w:tcW w:w="927" w:type="dxa"/>
            <w:tcMar/>
            <w:vAlign w:val="center"/>
          </w:tcPr>
          <w:p w:rsidRPr="002C28D5" w:rsidR="00976BD0" w:rsidP="00A84134" w:rsidRDefault="00D204F9" w14:paraId="3E6D18BB" w14:textId="6CF9CD02">
            <w:pPr>
              <w:widowControl/>
              <w:autoSpaceDE/>
              <w:autoSpaceDN/>
              <w:jc w:val="center"/>
              <w:rPr>
                <w:rFonts w:ascii="Arial" w:hAnsi="Arial" w:eastAsia="Times New Roman" w:cs="Arial"/>
                <w:color w:val="000000"/>
                <w:sz w:val="18"/>
                <w:szCs w:val="18"/>
                <w:lang w:val="pt-BR"/>
              </w:rPr>
            </w:pPr>
            <w:r w:rsidRPr="002C28D5">
              <w:rPr>
                <w:rFonts w:ascii="Arial" w:hAnsi="Arial" w:cs="Arial"/>
                <w:color w:val="000000"/>
                <w:sz w:val="18"/>
                <w:szCs w:val="18"/>
              </w:rPr>
              <w:t>SP 270</w:t>
            </w:r>
          </w:p>
        </w:tc>
        <w:tc>
          <w:tcPr>
            <w:tcW w:w="1237" w:type="dxa"/>
            <w:shd w:val="clear" w:color="auto" w:fill="auto"/>
            <w:noWrap/>
            <w:tcMar/>
            <w:vAlign w:val="center"/>
          </w:tcPr>
          <w:p w:rsidRPr="002C28D5" w:rsidR="00976BD0" w:rsidP="00A84134" w:rsidRDefault="00D204F9" w14:paraId="44862D87" w14:textId="536CBF63">
            <w:pPr>
              <w:widowControl/>
              <w:autoSpaceDE/>
              <w:autoSpaceDN/>
              <w:jc w:val="center"/>
              <w:rPr>
                <w:rFonts w:ascii="Arial" w:hAnsi="Arial" w:eastAsia="Times New Roman" w:cs="Arial"/>
                <w:color w:val="000000"/>
                <w:sz w:val="18"/>
                <w:szCs w:val="18"/>
                <w:lang w:val="en-US"/>
              </w:rPr>
            </w:pPr>
            <w:r w:rsidRPr="002C28D5">
              <w:rPr>
                <w:rFonts w:ascii="Arial" w:hAnsi="Arial" w:cs="Arial"/>
                <w:color w:val="000000"/>
                <w:sz w:val="18"/>
                <w:szCs w:val="18"/>
              </w:rPr>
              <w:t>197,270</w:t>
            </w:r>
          </w:p>
        </w:tc>
        <w:tc>
          <w:tcPr>
            <w:tcW w:w="1230" w:type="dxa"/>
            <w:tcMar/>
            <w:vAlign w:val="center"/>
          </w:tcPr>
          <w:p w:rsidRPr="002C28D5" w:rsidR="00976BD0" w:rsidP="00A84134" w:rsidRDefault="00D204F9" w14:paraId="4CCC65AF" w14:textId="0DF70D0A">
            <w:pPr>
              <w:widowControl/>
              <w:autoSpaceDE/>
              <w:autoSpaceDN/>
              <w:jc w:val="center"/>
              <w:rPr>
                <w:rFonts w:ascii="Arial" w:hAnsi="Arial" w:eastAsia="Times New Roman" w:cs="Arial"/>
                <w:sz w:val="18"/>
                <w:szCs w:val="18"/>
                <w:lang w:val="pt-BR"/>
              </w:rPr>
            </w:pPr>
            <w:r w:rsidRPr="002C28D5">
              <w:rPr>
                <w:rFonts w:ascii="Arial" w:hAnsi="Arial" w:eastAsia="Times New Roman" w:cs="Arial"/>
                <w:sz w:val="18"/>
                <w:szCs w:val="18"/>
                <w:lang w:val="en-US"/>
              </w:rPr>
              <w:t>Bidirecional</w:t>
            </w:r>
          </w:p>
        </w:tc>
        <w:tc>
          <w:tcPr>
            <w:tcW w:w="1335" w:type="dxa"/>
            <w:shd w:val="clear" w:color="auto" w:fill="auto"/>
            <w:tcMar/>
            <w:vAlign w:val="center"/>
          </w:tcPr>
          <w:p w:rsidRPr="002C28D5" w:rsidR="00976BD0" w:rsidP="00A84134" w:rsidRDefault="00D204F9" w14:paraId="6A8D71B3" w14:textId="59BBE477">
            <w:pPr>
              <w:widowControl/>
              <w:autoSpaceDE/>
              <w:autoSpaceDN/>
              <w:jc w:val="center"/>
              <w:rPr>
                <w:rFonts w:ascii="Arial" w:hAnsi="Arial" w:eastAsia="Times New Roman" w:cs="Arial"/>
                <w:sz w:val="18"/>
                <w:szCs w:val="18"/>
                <w:lang w:val="en-US"/>
              </w:rPr>
            </w:pPr>
            <w:r w:rsidRPr="002C28D5">
              <w:rPr>
                <w:rFonts w:ascii="Arial" w:hAnsi="Arial" w:cs="Arial"/>
                <w:color w:val="000000"/>
                <w:sz w:val="18"/>
                <w:szCs w:val="18"/>
              </w:rPr>
              <w:t>-23,541658</w:t>
            </w:r>
          </w:p>
        </w:tc>
        <w:tc>
          <w:tcPr>
            <w:tcW w:w="1470" w:type="dxa"/>
            <w:tcMar/>
            <w:vAlign w:val="center"/>
          </w:tcPr>
          <w:p w:rsidRPr="002C28D5" w:rsidR="00976BD0" w:rsidP="000C1C3A" w:rsidRDefault="00D204F9" w14:paraId="3997B926" w14:textId="18388D0A">
            <w:pPr>
              <w:widowControl/>
              <w:autoSpaceDE/>
              <w:autoSpaceDN/>
              <w:jc w:val="center"/>
              <w:rPr>
                <w:rFonts w:ascii="Arial" w:hAnsi="Arial" w:cs="Arial"/>
                <w:sz w:val="18"/>
                <w:szCs w:val="18"/>
                <w:lang w:val="en-US"/>
              </w:rPr>
            </w:pPr>
            <w:r w:rsidRPr="002C28D5">
              <w:rPr>
                <w:rFonts w:ascii="Arial" w:hAnsi="Arial" w:cs="Arial"/>
                <w:color w:val="000000"/>
                <w:sz w:val="18"/>
                <w:szCs w:val="18"/>
              </w:rPr>
              <w:t>-48,333073</w:t>
            </w:r>
          </w:p>
        </w:tc>
      </w:tr>
      <w:tr w:rsidRPr="00A12C95" w:rsidR="002D51F3" w:rsidTr="2B1DCBA9" w14:paraId="53926206" w14:textId="77777777">
        <w:trPr>
          <w:trHeight w:val="300"/>
        </w:trPr>
        <w:tc>
          <w:tcPr>
            <w:tcW w:w="836" w:type="dxa"/>
            <w:shd w:val="clear" w:color="auto" w:fill="auto"/>
            <w:noWrap/>
            <w:tcMar/>
            <w:vAlign w:val="center"/>
            <w:hideMark/>
          </w:tcPr>
          <w:p w:rsidRPr="002C28D5" w:rsidR="00976BD0" w:rsidP="00A84134" w:rsidRDefault="00D204F9" w14:paraId="3A42EB5B" w14:textId="4C876A03">
            <w:pPr>
              <w:widowControl/>
              <w:autoSpaceDE/>
              <w:autoSpaceDN/>
              <w:jc w:val="center"/>
              <w:rPr>
                <w:rFonts w:ascii="Arial" w:hAnsi="Arial" w:eastAsia="Times New Roman" w:cs="Arial"/>
                <w:b/>
                <w:color w:val="000000"/>
                <w:sz w:val="18"/>
                <w:szCs w:val="18"/>
                <w:lang w:val="en-US"/>
              </w:rPr>
            </w:pPr>
            <w:r w:rsidRPr="002C28D5">
              <w:rPr>
                <w:rFonts w:ascii="Arial" w:hAnsi="Arial" w:eastAsia="Times New Roman" w:cs="Arial"/>
                <w:b/>
                <w:bCs/>
                <w:color w:val="000000"/>
                <w:sz w:val="18"/>
                <w:szCs w:val="18"/>
              </w:rPr>
              <w:t>P2</w:t>
            </w:r>
          </w:p>
        </w:tc>
        <w:tc>
          <w:tcPr>
            <w:tcW w:w="927" w:type="dxa"/>
            <w:tcMar/>
            <w:vAlign w:val="center"/>
          </w:tcPr>
          <w:p w:rsidRPr="002C28D5" w:rsidR="00976BD0" w:rsidP="00A84134" w:rsidRDefault="00D204F9" w14:paraId="49785842" w14:textId="01FAC378">
            <w:pPr>
              <w:widowControl/>
              <w:autoSpaceDE/>
              <w:autoSpaceDN/>
              <w:jc w:val="center"/>
              <w:rPr>
                <w:rFonts w:ascii="Arial" w:hAnsi="Arial" w:eastAsia="Times New Roman" w:cs="Arial"/>
                <w:color w:val="000000"/>
                <w:sz w:val="18"/>
                <w:szCs w:val="18"/>
                <w:lang w:val="pt-BR"/>
              </w:rPr>
            </w:pPr>
            <w:r w:rsidRPr="002C28D5">
              <w:rPr>
                <w:rFonts w:ascii="Arial" w:hAnsi="Arial" w:cs="Arial"/>
                <w:color w:val="000000"/>
                <w:sz w:val="18"/>
                <w:szCs w:val="18"/>
              </w:rPr>
              <w:t>SP 270</w:t>
            </w:r>
          </w:p>
        </w:tc>
        <w:tc>
          <w:tcPr>
            <w:tcW w:w="1237" w:type="dxa"/>
            <w:shd w:val="clear" w:color="auto" w:fill="auto"/>
            <w:noWrap/>
            <w:tcMar/>
            <w:vAlign w:val="center"/>
          </w:tcPr>
          <w:p w:rsidRPr="002C28D5" w:rsidR="00976BD0" w:rsidP="00A84134" w:rsidRDefault="00D204F9" w14:paraId="344BDA07" w14:textId="30037279">
            <w:pPr>
              <w:widowControl/>
              <w:autoSpaceDE/>
              <w:autoSpaceDN/>
              <w:jc w:val="center"/>
              <w:rPr>
                <w:rFonts w:ascii="Arial" w:hAnsi="Arial" w:eastAsia="Times New Roman" w:cs="Arial"/>
                <w:color w:val="000000"/>
                <w:sz w:val="18"/>
                <w:szCs w:val="18"/>
                <w:lang w:val="en-US"/>
              </w:rPr>
            </w:pPr>
            <w:r w:rsidRPr="002C28D5">
              <w:rPr>
                <w:rFonts w:ascii="Arial" w:hAnsi="Arial" w:cs="Arial"/>
                <w:color w:val="000000"/>
                <w:sz w:val="18"/>
                <w:szCs w:val="18"/>
              </w:rPr>
              <w:t>271,030</w:t>
            </w:r>
          </w:p>
        </w:tc>
        <w:tc>
          <w:tcPr>
            <w:tcW w:w="1230" w:type="dxa"/>
            <w:tcMar/>
            <w:vAlign w:val="center"/>
          </w:tcPr>
          <w:p w:rsidRPr="002C28D5" w:rsidR="00976BD0" w:rsidP="00A84134" w:rsidRDefault="00D204F9" w14:paraId="166F4BD5" w14:textId="0F4B5E39">
            <w:pPr>
              <w:widowControl/>
              <w:autoSpaceDE/>
              <w:autoSpaceDN/>
              <w:jc w:val="center"/>
              <w:rPr>
                <w:rFonts w:ascii="Arial" w:hAnsi="Arial" w:eastAsia="Times New Roman" w:cs="Arial"/>
                <w:sz w:val="18"/>
                <w:szCs w:val="18"/>
                <w:lang w:val="pt-BR"/>
              </w:rPr>
            </w:pPr>
            <w:r w:rsidRPr="002C28D5">
              <w:rPr>
                <w:rFonts w:ascii="Arial" w:hAnsi="Arial" w:eastAsia="Times New Roman" w:cs="Arial"/>
                <w:sz w:val="18"/>
                <w:szCs w:val="18"/>
                <w:lang w:val="en-US"/>
              </w:rPr>
              <w:t>Bidirecional</w:t>
            </w:r>
          </w:p>
        </w:tc>
        <w:tc>
          <w:tcPr>
            <w:tcW w:w="1335" w:type="dxa"/>
            <w:shd w:val="clear" w:color="auto" w:fill="auto"/>
            <w:tcMar/>
            <w:vAlign w:val="center"/>
          </w:tcPr>
          <w:p w:rsidRPr="002C28D5" w:rsidR="00976BD0" w:rsidP="00A84134" w:rsidRDefault="00D204F9" w14:paraId="5CF7FB75" w14:textId="596A65DE">
            <w:pPr>
              <w:widowControl/>
              <w:autoSpaceDE/>
              <w:autoSpaceDN/>
              <w:jc w:val="center"/>
              <w:rPr>
                <w:rFonts w:ascii="Arial" w:hAnsi="Arial" w:eastAsia="Times New Roman" w:cs="Arial"/>
                <w:sz w:val="18"/>
                <w:szCs w:val="18"/>
                <w:lang w:val="en-US"/>
              </w:rPr>
            </w:pPr>
            <w:r w:rsidRPr="002C28D5">
              <w:rPr>
                <w:rFonts w:ascii="Arial" w:hAnsi="Arial" w:cs="Arial"/>
                <w:color w:val="000000"/>
                <w:sz w:val="18"/>
                <w:szCs w:val="18"/>
              </w:rPr>
              <w:t>-23,373198</w:t>
            </w:r>
          </w:p>
        </w:tc>
        <w:tc>
          <w:tcPr>
            <w:tcW w:w="1470" w:type="dxa"/>
            <w:tcMar/>
            <w:vAlign w:val="center"/>
          </w:tcPr>
          <w:p w:rsidRPr="002C28D5" w:rsidR="00976BD0" w:rsidP="000C1C3A" w:rsidRDefault="00D204F9" w14:paraId="4EFC56A4" w14:textId="61D2DDD6">
            <w:pPr>
              <w:widowControl/>
              <w:autoSpaceDE/>
              <w:autoSpaceDN/>
              <w:jc w:val="center"/>
              <w:rPr>
                <w:rFonts w:ascii="Arial" w:hAnsi="Arial" w:cs="Arial"/>
                <w:sz w:val="18"/>
                <w:szCs w:val="18"/>
                <w:lang w:val="en-US"/>
              </w:rPr>
            </w:pPr>
            <w:r w:rsidRPr="002C28D5">
              <w:rPr>
                <w:rFonts w:ascii="Arial" w:hAnsi="Arial" w:cs="Arial"/>
                <w:color w:val="000000"/>
                <w:sz w:val="18"/>
                <w:szCs w:val="18"/>
              </w:rPr>
              <w:t>-48,994783</w:t>
            </w:r>
          </w:p>
        </w:tc>
      </w:tr>
      <w:tr w:rsidRPr="00A12C95" w:rsidR="002D51F3" w:rsidTr="2B1DCBA9" w14:paraId="3F2DAF34" w14:textId="77777777">
        <w:trPr>
          <w:trHeight w:val="300"/>
        </w:trPr>
        <w:tc>
          <w:tcPr>
            <w:tcW w:w="836" w:type="dxa"/>
            <w:shd w:val="clear" w:color="auto" w:fill="auto"/>
            <w:noWrap/>
            <w:tcMar/>
            <w:vAlign w:val="center"/>
            <w:hideMark/>
          </w:tcPr>
          <w:p w:rsidRPr="002C28D5" w:rsidR="00976BD0" w:rsidP="00A84134" w:rsidRDefault="00D204F9" w14:paraId="31C7573F" w14:textId="7195375A">
            <w:pPr>
              <w:widowControl/>
              <w:autoSpaceDE/>
              <w:autoSpaceDN/>
              <w:jc w:val="center"/>
              <w:rPr>
                <w:rFonts w:ascii="Arial" w:hAnsi="Arial" w:eastAsia="Times New Roman" w:cs="Arial"/>
                <w:b/>
                <w:color w:val="000000"/>
                <w:sz w:val="18"/>
                <w:szCs w:val="18"/>
                <w:lang w:val="en-US"/>
              </w:rPr>
            </w:pPr>
            <w:r w:rsidRPr="002C28D5">
              <w:rPr>
                <w:rFonts w:ascii="Arial" w:hAnsi="Arial" w:eastAsia="Times New Roman" w:cs="Arial"/>
                <w:b/>
                <w:bCs/>
                <w:color w:val="000000"/>
                <w:sz w:val="18"/>
                <w:szCs w:val="18"/>
              </w:rPr>
              <w:t>P3</w:t>
            </w:r>
          </w:p>
        </w:tc>
        <w:tc>
          <w:tcPr>
            <w:tcW w:w="927" w:type="dxa"/>
            <w:tcMar/>
            <w:vAlign w:val="center"/>
          </w:tcPr>
          <w:p w:rsidRPr="002C28D5" w:rsidR="00976BD0" w:rsidP="00A84134" w:rsidRDefault="00D204F9" w14:paraId="05DECCA2" w14:textId="04796505">
            <w:pPr>
              <w:widowControl/>
              <w:autoSpaceDE/>
              <w:autoSpaceDN/>
              <w:jc w:val="center"/>
              <w:rPr>
                <w:rFonts w:ascii="Arial" w:hAnsi="Arial" w:eastAsia="Times New Roman" w:cs="Arial"/>
                <w:color w:val="000000"/>
                <w:sz w:val="18"/>
                <w:szCs w:val="18"/>
                <w:lang w:val="en-US"/>
              </w:rPr>
            </w:pPr>
            <w:r w:rsidRPr="002C28D5">
              <w:rPr>
                <w:rFonts w:ascii="Arial" w:hAnsi="Arial" w:cs="Arial"/>
                <w:color w:val="000000"/>
                <w:sz w:val="18"/>
                <w:szCs w:val="18"/>
              </w:rPr>
              <w:t>SP 270</w:t>
            </w:r>
          </w:p>
        </w:tc>
        <w:tc>
          <w:tcPr>
            <w:tcW w:w="1237" w:type="dxa"/>
            <w:shd w:val="clear" w:color="auto" w:fill="auto"/>
            <w:noWrap/>
            <w:tcMar/>
            <w:vAlign w:val="center"/>
          </w:tcPr>
          <w:p w:rsidRPr="002C28D5" w:rsidR="00976BD0" w:rsidP="00A84134" w:rsidRDefault="00D204F9" w14:paraId="476AE846" w14:textId="6C0521E2">
            <w:pPr>
              <w:widowControl/>
              <w:autoSpaceDE/>
              <w:autoSpaceDN/>
              <w:jc w:val="center"/>
              <w:rPr>
                <w:rFonts w:ascii="Arial" w:hAnsi="Arial" w:eastAsia="Times New Roman" w:cs="Arial"/>
                <w:color w:val="000000"/>
                <w:sz w:val="18"/>
                <w:szCs w:val="18"/>
                <w:lang w:val="en-US"/>
              </w:rPr>
            </w:pPr>
            <w:r w:rsidRPr="002C28D5">
              <w:rPr>
                <w:rFonts w:ascii="Arial" w:hAnsi="Arial" w:cs="Arial"/>
                <w:color w:val="000000"/>
                <w:sz w:val="18"/>
                <w:szCs w:val="18"/>
              </w:rPr>
              <w:t>298,890</w:t>
            </w:r>
          </w:p>
        </w:tc>
        <w:tc>
          <w:tcPr>
            <w:tcW w:w="1230" w:type="dxa"/>
            <w:tcMar/>
            <w:vAlign w:val="center"/>
          </w:tcPr>
          <w:p w:rsidRPr="002C28D5" w:rsidR="00976BD0" w:rsidP="00A84134" w:rsidRDefault="00D204F9" w14:paraId="03CC232F" w14:textId="1BF1B9E3">
            <w:pPr>
              <w:widowControl/>
              <w:autoSpaceDE/>
              <w:autoSpaceDN/>
              <w:jc w:val="center"/>
              <w:rPr>
                <w:rFonts w:ascii="Arial" w:hAnsi="Arial" w:eastAsia="Times New Roman" w:cs="Arial"/>
                <w:sz w:val="18"/>
                <w:szCs w:val="18"/>
                <w:lang w:val="pt-BR"/>
              </w:rPr>
            </w:pPr>
            <w:r w:rsidRPr="002C28D5">
              <w:rPr>
                <w:rFonts w:ascii="Arial" w:hAnsi="Arial" w:eastAsia="Times New Roman" w:cs="Arial"/>
                <w:sz w:val="18"/>
                <w:szCs w:val="18"/>
                <w:lang w:val="en-US"/>
              </w:rPr>
              <w:t>Bidirecional</w:t>
            </w:r>
          </w:p>
        </w:tc>
        <w:tc>
          <w:tcPr>
            <w:tcW w:w="1335" w:type="dxa"/>
            <w:shd w:val="clear" w:color="auto" w:fill="auto"/>
            <w:tcMar/>
            <w:vAlign w:val="center"/>
          </w:tcPr>
          <w:p w:rsidRPr="002C28D5" w:rsidR="00976BD0" w:rsidP="00A84134" w:rsidRDefault="00D204F9" w14:paraId="6B5D9DD8" w14:textId="23750AC4">
            <w:pPr>
              <w:widowControl/>
              <w:autoSpaceDE/>
              <w:autoSpaceDN/>
              <w:jc w:val="center"/>
              <w:rPr>
                <w:rFonts w:ascii="Arial" w:hAnsi="Arial" w:eastAsia="Times New Roman" w:cs="Arial"/>
                <w:sz w:val="18"/>
                <w:szCs w:val="18"/>
                <w:lang w:val="en-US"/>
              </w:rPr>
            </w:pPr>
            <w:r w:rsidRPr="002C28D5">
              <w:rPr>
                <w:rFonts w:ascii="Arial" w:hAnsi="Arial" w:cs="Arial"/>
                <w:color w:val="000000"/>
                <w:sz w:val="18"/>
                <w:szCs w:val="18"/>
              </w:rPr>
              <w:t>-23,281398</w:t>
            </w:r>
          </w:p>
        </w:tc>
        <w:tc>
          <w:tcPr>
            <w:tcW w:w="1470" w:type="dxa"/>
            <w:tcMar/>
            <w:vAlign w:val="center"/>
          </w:tcPr>
          <w:p w:rsidRPr="002C28D5" w:rsidR="00976BD0" w:rsidP="000C1C3A" w:rsidRDefault="00D204F9" w14:paraId="569EF99C" w14:textId="5C2AB7C0">
            <w:pPr>
              <w:widowControl/>
              <w:autoSpaceDE/>
              <w:autoSpaceDN/>
              <w:jc w:val="center"/>
              <w:rPr>
                <w:rFonts w:ascii="Arial" w:hAnsi="Arial" w:cs="Arial"/>
                <w:sz w:val="18"/>
                <w:szCs w:val="18"/>
                <w:lang w:val="en-US"/>
              </w:rPr>
            </w:pPr>
            <w:r w:rsidRPr="002C28D5">
              <w:rPr>
                <w:rFonts w:ascii="Arial" w:hAnsi="Arial" w:cs="Arial"/>
                <w:color w:val="000000"/>
                <w:sz w:val="18"/>
                <w:szCs w:val="18"/>
              </w:rPr>
              <w:t>-49,237630</w:t>
            </w:r>
          </w:p>
        </w:tc>
      </w:tr>
      <w:tr w:rsidRPr="00A12C95" w:rsidR="002D51F3" w:rsidTr="2B1DCBA9" w14:paraId="6B1CE574" w14:textId="77777777">
        <w:trPr>
          <w:trHeight w:val="300"/>
        </w:trPr>
        <w:tc>
          <w:tcPr>
            <w:tcW w:w="836" w:type="dxa"/>
            <w:shd w:val="clear" w:color="auto" w:fill="auto"/>
            <w:noWrap/>
            <w:tcMar/>
            <w:vAlign w:val="center"/>
            <w:hideMark/>
          </w:tcPr>
          <w:p w:rsidRPr="002C28D5" w:rsidR="00976BD0" w:rsidP="00A84134" w:rsidRDefault="00D204F9" w14:paraId="56A72BF7" w14:textId="6DD82394">
            <w:pPr>
              <w:widowControl/>
              <w:autoSpaceDE/>
              <w:autoSpaceDN/>
              <w:jc w:val="center"/>
              <w:rPr>
                <w:rFonts w:ascii="Arial" w:hAnsi="Arial" w:eastAsia="Times New Roman" w:cs="Arial"/>
                <w:b/>
                <w:color w:val="000000"/>
                <w:sz w:val="18"/>
                <w:szCs w:val="18"/>
                <w:lang w:val="en-US"/>
              </w:rPr>
            </w:pPr>
            <w:r w:rsidRPr="002C28D5">
              <w:rPr>
                <w:rFonts w:ascii="Arial" w:hAnsi="Arial" w:eastAsia="Times New Roman" w:cs="Arial"/>
                <w:b/>
                <w:bCs/>
                <w:color w:val="000000"/>
                <w:sz w:val="18"/>
                <w:szCs w:val="18"/>
              </w:rPr>
              <w:t>P4</w:t>
            </w:r>
          </w:p>
        </w:tc>
        <w:tc>
          <w:tcPr>
            <w:tcW w:w="927" w:type="dxa"/>
            <w:tcMar/>
            <w:vAlign w:val="center"/>
          </w:tcPr>
          <w:p w:rsidRPr="002C28D5" w:rsidR="00976BD0" w:rsidP="00A84134" w:rsidRDefault="00D204F9" w14:paraId="6A67928A" w14:textId="17D9D503">
            <w:pPr>
              <w:widowControl/>
              <w:autoSpaceDE/>
              <w:autoSpaceDN/>
              <w:jc w:val="center"/>
              <w:rPr>
                <w:rFonts w:ascii="Arial" w:hAnsi="Arial" w:eastAsia="Times New Roman" w:cs="Arial"/>
                <w:color w:val="000000"/>
                <w:sz w:val="18"/>
                <w:szCs w:val="18"/>
                <w:lang w:val="pt-BR"/>
              </w:rPr>
            </w:pPr>
            <w:r w:rsidRPr="002C28D5">
              <w:rPr>
                <w:rFonts w:ascii="Arial" w:hAnsi="Arial" w:cs="Arial"/>
                <w:color w:val="000000"/>
                <w:sz w:val="18"/>
                <w:szCs w:val="18"/>
              </w:rPr>
              <w:t>SP 270</w:t>
            </w:r>
          </w:p>
        </w:tc>
        <w:tc>
          <w:tcPr>
            <w:tcW w:w="1237" w:type="dxa"/>
            <w:shd w:val="clear" w:color="auto" w:fill="auto"/>
            <w:noWrap/>
            <w:tcMar/>
            <w:vAlign w:val="center"/>
          </w:tcPr>
          <w:p w:rsidRPr="002C28D5" w:rsidR="00976BD0" w:rsidP="00A84134" w:rsidRDefault="00D204F9" w14:paraId="664E925F" w14:textId="1ACD8B77">
            <w:pPr>
              <w:widowControl/>
              <w:autoSpaceDE/>
              <w:autoSpaceDN/>
              <w:jc w:val="center"/>
              <w:rPr>
                <w:rFonts w:ascii="Arial" w:hAnsi="Arial" w:eastAsia="Times New Roman" w:cs="Arial"/>
                <w:color w:val="000000"/>
                <w:sz w:val="18"/>
                <w:szCs w:val="18"/>
                <w:lang w:val="en-US"/>
              </w:rPr>
            </w:pPr>
            <w:r w:rsidRPr="002C28D5">
              <w:rPr>
                <w:rFonts w:ascii="Arial" w:hAnsi="Arial" w:cs="Arial"/>
                <w:color w:val="000000"/>
                <w:sz w:val="18"/>
                <w:szCs w:val="18"/>
              </w:rPr>
              <w:t>337,280</w:t>
            </w:r>
          </w:p>
        </w:tc>
        <w:tc>
          <w:tcPr>
            <w:tcW w:w="1230" w:type="dxa"/>
            <w:tcMar/>
            <w:vAlign w:val="center"/>
          </w:tcPr>
          <w:p w:rsidRPr="002C28D5" w:rsidR="00976BD0" w:rsidP="00A84134" w:rsidRDefault="00D204F9" w14:paraId="10D7AE9A" w14:textId="5A6C109F">
            <w:pPr>
              <w:widowControl/>
              <w:autoSpaceDE/>
              <w:autoSpaceDN/>
              <w:jc w:val="center"/>
              <w:rPr>
                <w:rFonts w:ascii="Arial" w:hAnsi="Arial" w:eastAsia="Times New Roman" w:cs="Arial"/>
                <w:sz w:val="18"/>
                <w:szCs w:val="18"/>
                <w:lang w:val="pt-BR"/>
              </w:rPr>
            </w:pPr>
            <w:r w:rsidRPr="002C28D5">
              <w:rPr>
                <w:rFonts w:ascii="Arial" w:hAnsi="Arial" w:eastAsia="Times New Roman" w:cs="Arial"/>
                <w:sz w:val="18"/>
                <w:szCs w:val="18"/>
                <w:lang w:val="en-US"/>
              </w:rPr>
              <w:t>Bidirecional</w:t>
            </w:r>
          </w:p>
        </w:tc>
        <w:tc>
          <w:tcPr>
            <w:tcW w:w="1335" w:type="dxa"/>
            <w:shd w:val="clear" w:color="auto" w:fill="auto"/>
            <w:tcMar/>
            <w:vAlign w:val="center"/>
          </w:tcPr>
          <w:p w:rsidRPr="002C28D5" w:rsidR="00976BD0" w:rsidP="00A84134" w:rsidRDefault="00D204F9" w14:paraId="6F523913" w14:textId="7EC68D08">
            <w:pPr>
              <w:widowControl/>
              <w:autoSpaceDE/>
              <w:autoSpaceDN/>
              <w:jc w:val="center"/>
              <w:rPr>
                <w:rFonts w:ascii="Arial" w:hAnsi="Arial" w:eastAsia="Times New Roman" w:cs="Arial"/>
                <w:sz w:val="18"/>
                <w:szCs w:val="18"/>
                <w:lang w:val="en-US"/>
              </w:rPr>
            </w:pPr>
            <w:r w:rsidRPr="002C28D5">
              <w:rPr>
                <w:rFonts w:ascii="Arial" w:hAnsi="Arial" w:cs="Arial"/>
                <w:color w:val="000000"/>
                <w:sz w:val="18"/>
                <w:szCs w:val="18"/>
              </w:rPr>
              <w:t>-23,090451</w:t>
            </w:r>
          </w:p>
        </w:tc>
        <w:tc>
          <w:tcPr>
            <w:tcW w:w="1470" w:type="dxa"/>
            <w:tcMar/>
            <w:vAlign w:val="center"/>
          </w:tcPr>
          <w:p w:rsidRPr="002C28D5" w:rsidR="00976BD0" w:rsidP="000C1C3A" w:rsidRDefault="00D204F9" w14:paraId="3AF0667D" w14:textId="221D73FA">
            <w:pPr>
              <w:widowControl/>
              <w:autoSpaceDE/>
              <w:autoSpaceDN/>
              <w:jc w:val="center"/>
              <w:rPr>
                <w:rFonts w:ascii="Arial" w:hAnsi="Arial" w:cs="Arial"/>
                <w:sz w:val="18"/>
                <w:szCs w:val="18"/>
                <w:lang w:val="en-US"/>
              </w:rPr>
            </w:pPr>
            <w:r w:rsidRPr="002C28D5">
              <w:rPr>
                <w:rFonts w:ascii="Arial" w:hAnsi="Arial" w:cs="Arial"/>
                <w:color w:val="000000"/>
                <w:sz w:val="18"/>
                <w:szCs w:val="18"/>
              </w:rPr>
              <w:t>-49,515977</w:t>
            </w:r>
          </w:p>
        </w:tc>
      </w:tr>
      <w:tr w:rsidRPr="00A12C95" w:rsidR="002D51F3" w:rsidTr="2B1DCBA9" w14:paraId="337623D2" w14:textId="77777777">
        <w:trPr>
          <w:trHeight w:val="300"/>
        </w:trPr>
        <w:tc>
          <w:tcPr>
            <w:tcW w:w="836" w:type="dxa"/>
            <w:shd w:val="clear" w:color="auto" w:fill="auto"/>
            <w:noWrap/>
            <w:tcMar/>
            <w:vAlign w:val="center"/>
            <w:hideMark/>
          </w:tcPr>
          <w:p w:rsidRPr="002C28D5" w:rsidR="00976BD0" w:rsidP="00A84134" w:rsidRDefault="00D204F9" w14:paraId="4E9B9045" w14:textId="5EF71243">
            <w:pPr>
              <w:widowControl/>
              <w:autoSpaceDE/>
              <w:autoSpaceDN/>
              <w:jc w:val="center"/>
              <w:rPr>
                <w:rFonts w:ascii="Arial" w:hAnsi="Arial" w:eastAsia="Times New Roman" w:cs="Arial"/>
                <w:b/>
                <w:color w:val="000000"/>
                <w:sz w:val="18"/>
                <w:szCs w:val="18"/>
                <w:lang w:val="en-US"/>
              </w:rPr>
            </w:pPr>
            <w:r w:rsidRPr="002C28D5">
              <w:rPr>
                <w:rFonts w:ascii="Arial" w:hAnsi="Arial" w:eastAsia="Times New Roman" w:cs="Arial"/>
                <w:b/>
                <w:bCs/>
                <w:color w:val="000000"/>
                <w:sz w:val="18"/>
                <w:szCs w:val="18"/>
                <w:lang w:val="en-US"/>
              </w:rPr>
              <w:t>P5</w:t>
            </w:r>
          </w:p>
        </w:tc>
        <w:tc>
          <w:tcPr>
            <w:tcW w:w="927" w:type="dxa"/>
            <w:tcMar/>
            <w:vAlign w:val="center"/>
          </w:tcPr>
          <w:p w:rsidRPr="002C28D5" w:rsidR="00976BD0" w:rsidP="00A84134" w:rsidRDefault="00D204F9" w14:paraId="42AB3F87" w14:textId="47848961">
            <w:pPr>
              <w:widowControl/>
              <w:autoSpaceDE/>
              <w:autoSpaceDN/>
              <w:jc w:val="center"/>
              <w:rPr>
                <w:rFonts w:ascii="Arial" w:hAnsi="Arial" w:eastAsia="Times New Roman" w:cs="Arial"/>
                <w:color w:val="000000"/>
                <w:sz w:val="18"/>
                <w:szCs w:val="18"/>
                <w:lang w:val="en-US"/>
              </w:rPr>
            </w:pPr>
            <w:r w:rsidRPr="002C28D5">
              <w:rPr>
                <w:rFonts w:ascii="Arial" w:hAnsi="Arial" w:cs="Arial"/>
                <w:color w:val="000000"/>
                <w:sz w:val="18"/>
                <w:szCs w:val="18"/>
              </w:rPr>
              <w:t>SP 270</w:t>
            </w:r>
          </w:p>
        </w:tc>
        <w:tc>
          <w:tcPr>
            <w:tcW w:w="1237" w:type="dxa"/>
            <w:shd w:val="clear" w:color="auto" w:fill="auto"/>
            <w:noWrap/>
            <w:tcMar/>
            <w:vAlign w:val="center"/>
          </w:tcPr>
          <w:p w:rsidRPr="002C28D5" w:rsidR="00976BD0" w:rsidP="00A84134" w:rsidRDefault="00D204F9" w14:paraId="40FA8E18" w14:textId="42971D70">
            <w:pPr>
              <w:widowControl/>
              <w:autoSpaceDE/>
              <w:autoSpaceDN/>
              <w:jc w:val="center"/>
              <w:rPr>
                <w:rFonts w:ascii="Arial" w:hAnsi="Arial" w:eastAsia="Times New Roman" w:cs="Arial"/>
                <w:color w:val="000000"/>
                <w:sz w:val="18"/>
                <w:szCs w:val="18"/>
                <w:lang w:val="en-US"/>
              </w:rPr>
            </w:pPr>
            <w:r w:rsidRPr="002C28D5">
              <w:rPr>
                <w:rFonts w:ascii="Arial" w:hAnsi="Arial" w:cs="Arial"/>
                <w:color w:val="000000"/>
                <w:sz w:val="18"/>
                <w:szCs w:val="18"/>
              </w:rPr>
              <w:t>361,840</w:t>
            </w:r>
          </w:p>
        </w:tc>
        <w:tc>
          <w:tcPr>
            <w:tcW w:w="1230" w:type="dxa"/>
            <w:tcMar/>
            <w:vAlign w:val="center"/>
          </w:tcPr>
          <w:p w:rsidRPr="002C28D5" w:rsidR="00976BD0" w:rsidP="00A84134" w:rsidRDefault="00D204F9" w14:paraId="230AB80F" w14:textId="3A512B4D">
            <w:pPr>
              <w:widowControl/>
              <w:autoSpaceDE/>
              <w:autoSpaceDN/>
              <w:jc w:val="center"/>
              <w:rPr>
                <w:rFonts w:ascii="Arial" w:hAnsi="Arial" w:eastAsia="Times New Roman" w:cs="Arial"/>
                <w:sz w:val="18"/>
                <w:szCs w:val="18"/>
                <w:lang w:val="pt-BR"/>
              </w:rPr>
            </w:pPr>
            <w:r w:rsidRPr="002C28D5">
              <w:rPr>
                <w:rFonts w:ascii="Arial" w:hAnsi="Arial" w:eastAsia="Times New Roman" w:cs="Arial"/>
                <w:sz w:val="18"/>
                <w:szCs w:val="18"/>
                <w:lang w:val="en-US"/>
              </w:rPr>
              <w:t>Bidirecional</w:t>
            </w:r>
          </w:p>
        </w:tc>
        <w:tc>
          <w:tcPr>
            <w:tcW w:w="1335" w:type="dxa"/>
            <w:shd w:val="clear" w:color="auto" w:fill="auto"/>
            <w:tcMar/>
            <w:vAlign w:val="center"/>
          </w:tcPr>
          <w:p w:rsidRPr="002C28D5" w:rsidR="00976BD0" w:rsidP="00A84134" w:rsidRDefault="00D204F9" w14:paraId="6729FF31" w14:textId="56F70C1A">
            <w:pPr>
              <w:widowControl/>
              <w:autoSpaceDE/>
              <w:autoSpaceDN/>
              <w:jc w:val="center"/>
              <w:rPr>
                <w:rFonts w:ascii="Arial" w:hAnsi="Arial" w:eastAsia="Times New Roman" w:cs="Arial"/>
                <w:sz w:val="18"/>
                <w:szCs w:val="18"/>
                <w:lang w:val="en-US"/>
              </w:rPr>
            </w:pPr>
            <w:r w:rsidRPr="002C28D5">
              <w:rPr>
                <w:rFonts w:ascii="Arial" w:hAnsi="Arial" w:cs="Arial"/>
                <w:color w:val="000000"/>
                <w:sz w:val="18"/>
                <w:szCs w:val="18"/>
              </w:rPr>
              <w:t>-23,029853</w:t>
            </w:r>
          </w:p>
        </w:tc>
        <w:tc>
          <w:tcPr>
            <w:tcW w:w="1470" w:type="dxa"/>
            <w:tcMar/>
            <w:vAlign w:val="center"/>
          </w:tcPr>
          <w:p w:rsidRPr="002C28D5" w:rsidR="00976BD0" w:rsidP="000C1C3A" w:rsidRDefault="00D204F9" w14:paraId="4364E372" w14:textId="5E982732">
            <w:pPr>
              <w:widowControl/>
              <w:autoSpaceDE/>
              <w:autoSpaceDN/>
              <w:jc w:val="center"/>
              <w:rPr>
                <w:rFonts w:ascii="Arial" w:hAnsi="Arial" w:cs="Arial"/>
                <w:sz w:val="18"/>
                <w:szCs w:val="18"/>
                <w:lang w:val="en-US"/>
              </w:rPr>
            </w:pPr>
            <w:r w:rsidRPr="002C28D5">
              <w:rPr>
                <w:rFonts w:ascii="Arial" w:hAnsi="Arial" w:cs="Arial"/>
                <w:color w:val="000000"/>
                <w:sz w:val="18"/>
                <w:szCs w:val="18"/>
              </w:rPr>
              <w:t>-49,745475</w:t>
            </w:r>
          </w:p>
        </w:tc>
      </w:tr>
    </w:tbl>
    <w:p w:rsidRPr="008A530C" w:rsidR="00362D1C" w:rsidP="00B10B03" w:rsidRDefault="00362D1C" w14:paraId="357AE0D0" w14:textId="6D48CB6D">
      <w:pPr>
        <w:pStyle w:val="BodyText"/>
        <w:numPr>
          <w:ilvl w:val="1"/>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As diretrizes relaciona</w:t>
      </w:r>
      <w:r w:rsidRPr="008A530C" w:rsidR="00E24560">
        <w:rPr>
          <w:rStyle w:val="normaltextrun"/>
          <w:rFonts w:ascii="Arial" w:hAnsi="Arial" w:cs="Arial"/>
          <w:color w:val="000000"/>
          <w:shd w:val="clear" w:color="auto" w:fill="FFFFFF"/>
        </w:rPr>
        <w:t>da</w:t>
      </w:r>
      <w:r w:rsidRPr="008A530C">
        <w:rPr>
          <w:rStyle w:val="normaltextrun"/>
          <w:rFonts w:ascii="Arial" w:hAnsi="Arial" w:cs="Arial"/>
          <w:color w:val="000000"/>
          <w:shd w:val="clear" w:color="auto" w:fill="FFFFFF"/>
        </w:rPr>
        <w:t>s à imp</w:t>
      </w:r>
      <w:r w:rsidRPr="008A530C" w:rsidR="009A7992">
        <w:rPr>
          <w:rStyle w:val="normaltextrun"/>
          <w:rFonts w:ascii="Arial" w:hAnsi="Arial" w:cs="Arial"/>
          <w:color w:val="000000"/>
          <w:shd w:val="clear" w:color="auto" w:fill="FFFFFF"/>
        </w:rPr>
        <w:t>la</w:t>
      </w:r>
      <w:r w:rsidRPr="008A530C">
        <w:rPr>
          <w:rStyle w:val="normaltextrun"/>
          <w:rFonts w:ascii="Arial" w:hAnsi="Arial" w:cs="Arial"/>
          <w:color w:val="000000"/>
          <w:shd w:val="clear" w:color="auto" w:fill="FFFFFF"/>
        </w:rPr>
        <w:t xml:space="preserve">ntação do SISTEMA AUTOMÁTICO LIVRE, </w:t>
      </w:r>
      <w:r w:rsidRPr="008A530C" w:rsidR="003060C4">
        <w:rPr>
          <w:rStyle w:val="normaltextrun"/>
          <w:rFonts w:ascii="Arial" w:hAnsi="Arial" w:cs="Arial"/>
          <w:color w:val="000000"/>
          <w:shd w:val="clear" w:color="auto" w:fill="FFFFFF"/>
        </w:rPr>
        <w:t>como</w:t>
      </w:r>
      <w:r w:rsidRPr="008A530C" w:rsidR="005554AD">
        <w:rPr>
          <w:rStyle w:val="normaltextrun"/>
          <w:rFonts w:ascii="Arial" w:hAnsi="Arial" w:cs="Arial"/>
          <w:color w:val="000000"/>
          <w:shd w:val="clear" w:color="auto" w:fill="FFFFFF"/>
        </w:rPr>
        <w:t xml:space="preserve"> prazos de</w:t>
      </w:r>
      <w:r w:rsidRPr="008A530C" w:rsidR="003060C4">
        <w:rPr>
          <w:rStyle w:val="normaltextrun"/>
          <w:rFonts w:ascii="Arial" w:hAnsi="Arial" w:cs="Arial"/>
          <w:color w:val="000000"/>
          <w:shd w:val="clear" w:color="auto" w:fill="FFFFFF"/>
        </w:rPr>
        <w:t xml:space="preserve"> </w:t>
      </w:r>
      <w:r w:rsidRPr="008A530C">
        <w:rPr>
          <w:rStyle w:val="normaltextrun"/>
          <w:rFonts w:ascii="Arial" w:hAnsi="Arial" w:cs="Arial"/>
          <w:color w:val="000000"/>
          <w:shd w:val="clear" w:color="auto" w:fill="FFFFFF"/>
        </w:rPr>
        <w:t>implantaçã</w:t>
      </w:r>
      <w:r w:rsidR="002C7759">
        <w:rPr>
          <w:rStyle w:val="normaltextrun"/>
          <w:rFonts w:ascii="Arial" w:hAnsi="Arial" w:cs="Arial"/>
          <w:color w:val="000000"/>
          <w:shd w:val="clear" w:color="auto" w:fill="FFFFFF"/>
        </w:rPr>
        <w:t>o</w:t>
      </w:r>
      <w:r w:rsidR="00A12C95">
        <w:rPr>
          <w:rStyle w:val="normaltextrun"/>
          <w:rFonts w:ascii="Arial" w:hAnsi="Arial" w:cs="Arial"/>
          <w:color w:val="000000"/>
          <w:shd w:val="clear" w:color="auto" w:fill="FFFFFF"/>
        </w:rPr>
        <w:t xml:space="preserve"> e </w:t>
      </w:r>
      <w:r w:rsidRPr="008A530C">
        <w:rPr>
          <w:rStyle w:val="normaltextrun"/>
          <w:rFonts w:ascii="Arial" w:hAnsi="Arial" w:cs="Arial"/>
          <w:color w:val="000000"/>
          <w:shd w:val="clear" w:color="auto" w:fill="FFFFFF"/>
        </w:rPr>
        <w:t>pagamento da TARIFA DE PEDÁGIO</w:t>
      </w:r>
      <w:r w:rsidRPr="008A530C" w:rsidR="003060C4">
        <w:rPr>
          <w:rStyle w:val="normaltextrun"/>
          <w:rFonts w:ascii="Arial" w:hAnsi="Arial" w:cs="Arial"/>
          <w:color w:val="000000"/>
          <w:shd w:val="clear" w:color="auto" w:fill="FFFFFF"/>
        </w:rPr>
        <w:t xml:space="preserve"> estão previstas no ANEXO 20.</w:t>
      </w:r>
    </w:p>
    <w:p w:rsidR="0087546B" w:rsidP="00A12C95" w:rsidRDefault="0087546B" w14:paraId="72A22A70" w14:textId="6557CD20">
      <w:pPr>
        <w:pStyle w:val="BodyText"/>
        <w:numPr>
          <w:ilvl w:val="0"/>
          <w:numId w:val="26"/>
        </w:numPr>
        <w:spacing w:before="240" w:after="240" w:line="276" w:lineRule="auto"/>
        <w:ind w:right="510"/>
        <w:jc w:val="both"/>
        <w:outlineLvl w:val="0"/>
        <w:rPr>
          <w:rStyle w:val="normaltextrun"/>
          <w:rFonts w:ascii="Arial" w:hAnsi="Arial" w:cs="Arial"/>
          <w:b/>
          <w:bCs/>
          <w:color w:val="000000"/>
          <w:shd w:val="clear" w:color="auto" w:fill="FFFFFF"/>
        </w:rPr>
      </w:pPr>
      <w:bookmarkStart w:name="_Toc156604183" w:id="2"/>
      <w:r>
        <w:rPr>
          <w:rStyle w:val="normaltextrun"/>
          <w:rFonts w:ascii="Arial" w:hAnsi="Arial" w:cs="Arial"/>
          <w:b/>
          <w:bCs/>
          <w:color w:val="000000"/>
          <w:shd w:val="clear" w:color="auto" w:fill="FFFFFF"/>
        </w:rPr>
        <w:t>SISTEMA DE PEDÁGIO</w:t>
      </w:r>
    </w:p>
    <w:p w:rsidR="0087546B" w:rsidP="0087546B" w:rsidRDefault="0087546B" w14:paraId="5B98936D" w14:textId="77777777">
      <w:pPr>
        <w:pStyle w:val="BodyText"/>
        <w:numPr>
          <w:ilvl w:val="1"/>
          <w:numId w:val="26"/>
        </w:numPr>
        <w:spacing w:before="240" w:after="240" w:line="276" w:lineRule="auto"/>
        <w:ind w:right="510"/>
        <w:jc w:val="both"/>
        <w:outlineLvl w:val="0"/>
        <w:rPr>
          <w:rStyle w:val="normaltextrun"/>
          <w:rFonts w:ascii="Arial" w:hAnsi="Arial" w:cs="Arial"/>
          <w:b/>
          <w:bCs/>
          <w:color w:val="000000"/>
          <w:shd w:val="clear" w:color="auto" w:fill="FFFFFF"/>
        </w:rPr>
      </w:pPr>
      <w:r>
        <w:rPr>
          <w:rStyle w:val="normaltextrun"/>
          <w:rFonts w:ascii="Arial" w:hAnsi="Arial" w:cs="Arial"/>
          <w:b/>
          <w:bCs/>
          <w:color w:val="000000"/>
          <w:shd w:val="clear" w:color="auto" w:fill="FFFFFF"/>
        </w:rPr>
        <w:t>Modelo de Pedagiamento</w:t>
      </w:r>
    </w:p>
    <w:p w:rsidRPr="007C7691" w:rsidR="007C7691" w:rsidP="007C7691" w:rsidRDefault="0087546B" w14:paraId="0359D1C2" w14:textId="77777777">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87546B">
        <w:rPr>
          <w:rStyle w:val="normaltextrun"/>
          <w:rFonts w:ascii="Arial" w:hAnsi="Arial" w:cs="Arial"/>
          <w:color w:val="000000"/>
          <w:shd w:val="clear" w:color="auto" w:fill="FFFFFF"/>
        </w:rPr>
        <w:t>O USUÁRIO pagará uma TARIFA DE PEDÁGIO, conforme regramento deste ANEXO.</w:t>
      </w:r>
    </w:p>
    <w:p w:rsidRPr="007C7691" w:rsidR="007C7691" w:rsidP="007C7691" w:rsidRDefault="0087546B" w14:paraId="72DEBAE0" w14:textId="77777777">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C7691">
        <w:rPr>
          <w:rStyle w:val="normaltextrun"/>
          <w:rFonts w:ascii="Arial" w:hAnsi="Arial" w:cs="Arial"/>
          <w:color w:val="000000"/>
          <w:shd w:val="clear" w:color="auto" w:fill="FFFFFF"/>
        </w:rPr>
        <w:t>A cobrança será realizada nos PÓRTICOS que compõem o SISTEMA AUTOMÁTICO LIVRE, nos termos do ANEXO 20.</w:t>
      </w:r>
    </w:p>
    <w:p w:rsidRPr="007C7691" w:rsidR="0087546B" w:rsidP="007C7691" w:rsidRDefault="0087546B" w14:paraId="4FF31FC0" w14:textId="47C07960">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C7691">
        <w:rPr>
          <w:rStyle w:val="normaltextrun"/>
          <w:rFonts w:ascii="Arial" w:hAnsi="Arial" w:cs="Arial"/>
          <w:color w:val="000000"/>
          <w:shd w:val="clear" w:color="auto" w:fill="FFFFFF"/>
        </w:rPr>
        <w:t>A base para o cálculo das TARIFAS DE PEDÁGIO está discriminada nas Fórmulas 1, 2 e 3 deste ANEXO, considerando a aplicação da TARIFA QUILOMÉTRICA aplicável, o TRECHO DE COBERTURA DE PEDÁGIO (TCP) e o multiplicador relacionado à categoria dos veículos, independentemente de sua cobrança em PÓRTICO</w:t>
      </w:r>
      <w:r w:rsidR="007C7691">
        <w:rPr>
          <w:rStyle w:val="normaltextrun"/>
          <w:rFonts w:ascii="Arial" w:hAnsi="Arial" w:cs="Arial"/>
          <w:color w:val="000000"/>
          <w:shd w:val="clear" w:color="auto" w:fill="FFFFFF"/>
        </w:rPr>
        <w:t>.</w:t>
      </w:r>
    </w:p>
    <w:p w:rsidRPr="007C7691" w:rsidR="007C7691" w:rsidP="007C7691" w:rsidRDefault="007C7691" w14:paraId="7C3D29CC" w14:textId="30716AE9">
      <w:pPr>
        <w:pStyle w:val="BodyText"/>
        <w:numPr>
          <w:ilvl w:val="1"/>
          <w:numId w:val="26"/>
        </w:numPr>
        <w:spacing w:before="240" w:after="240" w:line="276" w:lineRule="auto"/>
        <w:ind w:right="510"/>
        <w:jc w:val="both"/>
        <w:outlineLvl w:val="0"/>
        <w:rPr>
          <w:rStyle w:val="normaltextrun"/>
          <w:rFonts w:ascii="Arial" w:hAnsi="Arial" w:cs="Arial"/>
          <w:b/>
          <w:bCs/>
          <w:color w:val="000000"/>
          <w:shd w:val="clear" w:color="auto" w:fill="FFFFFF"/>
        </w:rPr>
      </w:pPr>
      <w:bookmarkStart w:name="_Toc156604182" w:id="3"/>
      <w:r w:rsidRPr="008A530C">
        <w:rPr>
          <w:rStyle w:val="normaltextrun"/>
          <w:rFonts w:ascii="Arial" w:hAnsi="Arial" w:cs="Arial"/>
          <w:b/>
          <w:bCs/>
          <w:color w:val="000000"/>
          <w:shd w:val="clear" w:color="auto" w:fill="FFFFFF"/>
        </w:rPr>
        <w:t>Início de Operação Comercial d</w:t>
      </w:r>
      <w:bookmarkEnd w:id="3"/>
      <w:r>
        <w:rPr>
          <w:rStyle w:val="normaltextrun"/>
          <w:rFonts w:ascii="Arial" w:hAnsi="Arial" w:cs="Arial"/>
          <w:b/>
          <w:bCs/>
          <w:color w:val="000000"/>
          <w:shd w:val="clear" w:color="auto" w:fill="FFFFFF"/>
        </w:rPr>
        <w:t xml:space="preserve">os Pórticos </w:t>
      </w:r>
    </w:p>
    <w:p w:rsidRPr="008A530C" w:rsidR="007C7691" w:rsidP="007C7691" w:rsidRDefault="007C7691" w14:paraId="437D4665" w14:textId="7E674659">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C7691" w:rsidR="007C7691">
        <w:rPr>
          <w:rStyle w:val="normaltextrun"/>
          <w:rFonts w:ascii="Arial" w:hAnsi="Arial" w:cs="Arial"/>
          <w:color w:val="000000"/>
          <w:shd w:val="clear" w:color="auto" w:fill="FFFFFF"/>
        </w:rPr>
        <w:t xml:space="preserve">O início da operação dos PÓRTICOS </w:t>
      </w:r>
      <w:r w:rsidR="00C546FD">
        <w:rPr>
          <w:rStyle w:val="normaltextrun"/>
          <w:rFonts w:ascii="Arial" w:hAnsi="Arial" w:cs="Arial"/>
          <w:color w:val="000000"/>
          <w:shd w:val="clear" w:color="auto" w:fill="FFFFFF"/>
        </w:rPr>
        <w:t>observ</w:t>
      </w:r>
      <w:r w:rsidR="009E42F7">
        <w:rPr>
          <w:rStyle w:val="normaltextrun"/>
          <w:rFonts w:ascii="Arial" w:hAnsi="Arial" w:cs="Arial"/>
          <w:color w:val="000000"/>
          <w:shd w:val="clear" w:color="auto" w:fill="FFFFFF"/>
        </w:rPr>
        <w:t>a</w:t>
      </w:r>
      <w:r w:rsidR="00C546FD">
        <w:rPr>
          <w:rStyle w:val="normaltextrun"/>
          <w:rFonts w:ascii="Arial" w:hAnsi="Arial" w:cs="Arial"/>
          <w:color w:val="000000"/>
          <w:shd w:val="clear" w:color="auto" w:fill="FFFFFF"/>
        </w:rPr>
        <w:t xml:space="preserve">rá o regramento </w:t>
      </w:r>
      <w:r w:rsidRPr="007C7691" w:rsidR="007C7691">
        <w:rPr>
          <w:rStyle w:val="normaltextrun"/>
          <w:rFonts w:ascii="Arial" w:hAnsi="Arial" w:cs="Arial"/>
          <w:color w:val="000000"/>
          <w:shd w:val="clear" w:color="auto" w:fill="FFFFFF"/>
        </w:rPr>
        <w:t>estabelecido</w:t>
      </w:r>
      <w:r w:rsidRPr="007C7691" w:rsidR="007C7691">
        <w:rPr>
          <w:rStyle w:val="normaltextrun"/>
          <w:rFonts w:ascii="Arial" w:hAnsi="Arial" w:cs="Arial"/>
          <w:color w:val="000000"/>
          <w:shd w:val="clear" w:color="auto" w:fill="FFFFFF"/>
        </w:rPr>
        <w:t xml:space="preserve"> no ANEXO 20</w:t>
      </w:r>
      <w:r w:rsidRPr="008A530C" w:rsidR="007C7691">
        <w:rPr>
          <w:rStyle w:val="normaltextrun"/>
          <w:rFonts w:ascii="Arial" w:hAnsi="Arial" w:cs="Arial"/>
          <w:color w:val="000000"/>
          <w:shd w:val="clear" w:color="auto" w:fill="FFFFFF"/>
        </w:rPr>
        <w:t>.</w:t>
      </w:r>
    </w:p>
    <w:p w:rsidRPr="008A530C" w:rsidR="007C7691" w:rsidP="007C7691" w:rsidRDefault="007C7691" w14:paraId="38027638" w14:textId="77555B29">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A CONCESSIONÁRIA deverá transferir integralmente os valores arrecadados por meio da cobrança de TARIFA DE PEDÁGIO, nos PÓRTICOS, à CONTA CENTRALIZADORA, nos termos do APÊNDICE D.</w:t>
      </w:r>
    </w:p>
    <w:p w:rsidRPr="007C7691" w:rsidR="007C7691" w:rsidP="007C7691" w:rsidRDefault="007C7691" w14:paraId="1A86E148" w14:textId="1CC3E229">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A CONCESSIONÁRIA concorda que, caso venha a receber diretamente quaisquer valores provenientes da arrecadação da TARIFA DE PEDÁGIO</w:t>
      </w:r>
      <w:r>
        <w:rPr>
          <w:rStyle w:val="normaltextrun"/>
          <w:rFonts w:ascii="Arial" w:hAnsi="Arial" w:cs="Arial"/>
          <w:color w:val="000000"/>
          <w:shd w:val="clear" w:color="auto" w:fill="FFFFFF"/>
        </w:rPr>
        <w:t xml:space="preserve">, </w:t>
      </w:r>
      <w:r w:rsidRPr="008A530C">
        <w:rPr>
          <w:rStyle w:val="normaltextrun"/>
          <w:rFonts w:ascii="Arial" w:hAnsi="Arial" w:cs="Arial"/>
          <w:color w:val="000000"/>
          <w:shd w:val="clear" w:color="auto" w:fill="FFFFFF"/>
        </w:rPr>
        <w:t>nos PÓRTICOS, deverá providenciar o depósito da totalidade dos valores recebidos na CONTA CENTRALIZADORA no prazo de 2 (dois) dias úteis contados do recebimento, sendo vedada a realização de compensação quanto a quaisquer créditos que possa ter em face do PODER CONCEDENTE ou da ARTESP.</w:t>
      </w:r>
    </w:p>
    <w:p w:rsidRPr="008A530C" w:rsidR="005C2398" w:rsidP="007C7691" w:rsidRDefault="007C7691" w14:paraId="456ACDD2" w14:textId="17E62B29">
      <w:pPr>
        <w:pStyle w:val="BodyText"/>
        <w:numPr>
          <w:ilvl w:val="1"/>
          <w:numId w:val="26"/>
        </w:numPr>
        <w:spacing w:before="240" w:after="240" w:line="276" w:lineRule="auto"/>
        <w:ind w:right="510"/>
        <w:jc w:val="both"/>
        <w:outlineLvl w:val="0"/>
        <w:rPr>
          <w:rStyle w:val="normaltextrun"/>
          <w:rFonts w:ascii="Arial" w:hAnsi="Arial" w:cs="Arial"/>
          <w:b/>
          <w:bCs/>
          <w:color w:val="000000"/>
          <w:shd w:val="clear" w:color="auto" w:fill="FFFFFF"/>
        </w:rPr>
      </w:pPr>
      <w:r w:rsidRPr="008A530C">
        <w:rPr>
          <w:rStyle w:val="normaltextrun"/>
          <w:rFonts w:ascii="Arial" w:hAnsi="Arial" w:cs="Arial"/>
          <w:b/>
          <w:bCs/>
          <w:color w:val="000000"/>
          <w:shd w:val="clear" w:color="auto" w:fill="FFFFFF"/>
        </w:rPr>
        <w:t>Alterações Futuras</w:t>
      </w:r>
      <w:bookmarkEnd w:id="2"/>
    </w:p>
    <w:p w:rsidRPr="008A530C" w:rsidR="00527F26" w:rsidP="00B10B03" w:rsidRDefault="00527F26" w14:paraId="5E899D3D" w14:textId="4EB45B12">
      <w:pPr>
        <w:pStyle w:val="BodyText"/>
        <w:numPr>
          <w:ilvl w:val="2"/>
          <w:numId w:val="26"/>
        </w:numPr>
        <w:spacing w:before="240" w:after="240" w:line="276" w:lineRule="auto"/>
        <w:ind w:right="510"/>
        <w:jc w:val="both"/>
        <w:rPr>
          <w:rStyle w:val="normaltextrun"/>
          <w:color w:val="000000"/>
          <w:shd w:val="clear" w:color="auto" w:fill="FFFFFF"/>
        </w:rPr>
      </w:pPr>
      <w:r w:rsidRPr="008A530C">
        <w:rPr>
          <w:rStyle w:val="normaltextrun"/>
          <w:rFonts w:ascii="Arial" w:hAnsi="Arial" w:cs="Arial"/>
          <w:color w:val="000000"/>
          <w:shd w:val="clear" w:color="auto" w:fill="FFFFFF"/>
        </w:rPr>
        <w:t>Também poderá ser proposto plano de TARIFAS DE PEDÁGIO variáveis ou dinâmicas, sujeito a prévia aprovação da ARTESP e, conforme o caso, do PODER CONCEDENTE, com objetivo de otimizar o uso, induzir demanda e melhorar a fluidez e níveis de serviço do SISTEMA RODOVIÁRIO, observando-se o princípio da isonomia.</w:t>
      </w:r>
      <w:r w:rsidRPr="008A530C">
        <w:rPr>
          <w:rStyle w:val="normaltextrun"/>
          <w:color w:val="000000"/>
          <w:shd w:val="clear" w:color="auto" w:fill="FFFFFF"/>
        </w:rPr>
        <w:t> </w:t>
      </w:r>
    </w:p>
    <w:p w:rsidRPr="008A530C" w:rsidR="00527F26" w:rsidP="00B10B03" w:rsidRDefault="00527F26" w14:paraId="60621F0D" w14:textId="77777777">
      <w:pPr>
        <w:pStyle w:val="BodyText"/>
        <w:numPr>
          <w:ilvl w:val="2"/>
          <w:numId w:val="26"/>
        </w:numPr>
        <w:spacing w:before="240" w:after="240" w:line="276" w:lineRule="auto"/>
        <w:ind w:right="510"/>
        <w:jc w:val="both"/>
        <w:rPr>
          <w:rStyle w:val="normaltextrun"/>
          <w:color w:val="000000"/>
          <w:shd w:val="clear" w:color="auto" w:fill="FFFFFF"/>
        </w:rPr>
      </w:pPr>
      <w:r w:rsidRPr="008A530C">
        <w:rPr>
          <w:rStyle w:val="normaltextrun"/>
          <w:rFonts w:ascii="Arial" w:hAnsi="Arial" w:cs="Arial"/>
          <w:color w:val="000000"/>
          <w:shd w:val="clear" w:color="auto" w:fill="FFFFFF"/>
        </w:rPr>
        <w:t>Os termos dos eventuais planos de TARIFAS DE PEDÁGIO variáveis ou dinâmicas, sejam eles de ordem operacional, de investimentos, econômico-financeira, entre outros, serão acordados entre as PARTES, inclusive quanto a eventual reconhecimento de desequilíbrio econômico-financeiro.</w:t>
      </w:r>
      <w:r w:rsidRPr="008A530C">
        <w:rPr>
          <w:rStyle w:val="normaltextrun"/>
          <w:color w:val="000000"/>
          <w:shd w:val="clear" w:color="auto" w:fill="FFFFFF"/>
        </w:rPr>
        <w:t> </w:t>
      </w:r>
    </w:p>
    <w:p w:rsidRPr="00743378" w:rsidR="00527F26" w:rsidP="00B10B03" w:rsidRDefault="00527F26" w14:paraId="2F4E1329" w14:textId="77777777">
      <w:pPr>
        <w:pStyle w:val="BodyText"/>
        <w:numPr>
          <w:ilvl w:val="2"/>
          <w:numId w:val="26"/>
        </w:numPr>
        <w:spacing w:before="240" w:after="240" w:line="276" w:lineRule="auto"/>
        <w:ind w:right="510"/>
        <w:jc w:val="both"/>
        <w:rPr>
          <w:rStyle w:val="normaltextrun"/>
          <w:color w:val="000000"/>
          <w:shd w:val="clear" w:color="auto" w:fill="FFFFFF"/>
        </w:rPr>
      </w:pPr>
      <w:r w:rsidRPr="008A530C">
        <w:rPr>
          <w:rStyle w:val="normaltextrun"/>
          <w:rFonts w:ascii="Arial" w:hAnsi="Arial" w:cs="Arial"/>
          <w:color w:val="000000"/>
          <w:shd w:val="clear" w:color="auto" w:fill="FFFFFF"/>
        </w:rPr>
        <w:t>O plano de tarifas variáveis ou dinâmicas poderá definir valores diferentes dos previstos em CONTRATO para as TARIFAS DE PEDÁGIO para diferentes CATEGORIAS, dias da semana e horários, bem como apresentar cobranças tarifárias que considerem parâmetros distintos da sistemática de cobranças por eixos, tais como cobrança por categoria, peso e volume, se viável operacionalmente</w:t>
      </w:r>
      <w:r w:rsidRPr="00743378">
        <w:rPr>
          <w:rStyle w:val="normaltextrun"/>
          <w:rFonts w:ascii="Arial" w:hAnsi="Arial" w:cs="Arial"/>
          <w:color w:val="000000"/>
          <w:shd w:val="clear" w:color="auto" w:fill="FFFFFF"/>
        </w:rPr>
        <w:t>.</w:t>
      </w:r>
      <w:r w:rsidRPr="00743378">
        <w:rPr>
          <w:rStyle w:val="normaltextrun"/>
          <w:color w:val="000000"/>
          <w:shd w:val="clear" w:color="auto" w:fill="FFFFFF"/>
        </w:rPr>
        <w:t> </w:t>
      </w:r>
    </w:p>
    <w:p w:rsidRPr="00743378" w:rsidR="00527F26" w:rsidP="00B10B03" w:rsidRDefault="00527F26" w14:paraId="6141D2C6" w14:textId="30CB6BC2">
      <w:pPr>
        <w:pStyle w:val="BodyText"/>
        <w:numPr>
          <w:ilvl w:val="2"/>
          <w:numId w:val="26"/>
        </w:numPr>
        <w:spacing w:before="240" w:after="240" w:line="276" w:lineRule="auto"/>
        <w:ind w:right="510"/>
        <w:jc w:val="both"/>
        <w:rPr>
          <w:rStyle w:val="normaltextrun"/>
          <w:color w:val="000000"/>
          <w:shd w:val="clear" w:color="auto" w:fill="FFFFFF"/>
        </w:rPr>
      </w:pPr>
      <w:r w:rsidRPr="00743378">
        <w:rPr>
          <w:rStyle w:val="normaltextrun"/>
          <w:rFonts w:ascii="Arial" w:hAnsi="Arial" w:cs="Arial"/>
          <w:color w:val="000000"/>
          <w:shd w:val="clear" w:color="auto" w:fill="FFFFFF"/>
        </w:rPr>
        <w:t xml:space="preserve">A avaliação de eventual pleito de reequilíbrio econômico-financeiro decorrente de planos de tarifas variáveis ou dinâmicas levará em conta o volume de veículos por eixos equivalentes e o valor da TARIFA </w:t>
      </w:r>
      <w:r w:rsidRPr="00743378" w:rsidR="00E16CF5">
        <w:rPr>
          <w:rStyle w:val="normaltextrun"/>
          <w:rFonts w:ascii="Arial" w:hAnsi="Arial" w:cs="Arial"/>
          <w:color w:val="000000"/>
          <w:shd w:val="clear" w:color="auto" w:fill="FFFFFF"/>
        </w:rPr>
        <w:t xml:space="preserve">BÁSICA </w:t>
      </w:r>
      <w:r w:rsidRPr="00743378">
        <w:rPr>
          <w:rStyle w:val="normaltextrun"/>
          <w:rFonts w:ascii="Arial" w:hAnsi="Arial" w:cs="Arial"/>
          <w:color w:val="000000"/>
          <w:shd w:val="clear" w:color="auto" w:fill="FFFFFF"/>
        </w:rPr>
        <w:t>DE PEDÁGIO</w:t>
      </w:r>
      <w:r w:rsidRPr="00743378" w:rsidR="00E16CF5">
        <w:rPr>
          <w:rStyle w:val="normaltextrun"/>
          <w:rFonts w:ascii="Arial" w:hAnsi="Arial" w:cs="Arial"/>
          <w:color w:val="000000"/>
          <w:shd w:val="clear" w:color="auto" w:fill="FFFFFF"/>
        </w:rPr>
        <w:t>,</w:t>
      </w:r>
      <w:r w:rsidRPr="00743378">
        <w:rPr>
          <w:rStyle w:val="normaltextrun"/>
          <w:rFonts w:ascii="Arial" w:hAnsi="Arial" w:cs="Arial"/>
          <w:color w:val="000000"/>
          <w:shd w:val="clear" w:color="auto" w:fill="FFFFFF"/>
        </w:rPr>
        <w:t xml:space="preserve"> fixada para CATEGORIA 1.</w:t>
      </w:r>
    </w:p>
    <w:p w:rsidRPr="00743378" w:rsidR="005C2398" w:rsidP="00B10B03" w:rsidRDefault="009E3AD2" w14:paraId="456ACDDF" w14:textId="357544D7">
      <w:pPr>
        <w:pStyle w:val="BodyText"/>
        <w:numPr>
          <w:ilvl w:val="0"/>
          <w:numId w:val="26"/>
        </w:numPr>
        <w:spacing w:before="240" w:after="240" w:line="276" w:lineRule="auto"/>
        <w:ind w:right="510"/>
        <w:jc w:val="both"/>
        <w:outlineLvl w:val="0"/>
        <w:rPr>
          <w:rStyle w:val="normaltextrun"/>
          <w:rFonts w:ascii="Arial" w:hAnsi="Arial" w:cs="Arial"/>
          <w:b/>
          <w:bCs/>
          <w:color w:val="000000"/>
          <w:shd w:val="clear" w:color="auto" w:fill="FFFFFF"/>
        </w:rPr>
      </w:pPr>
      <w:bookmarkStart w:name="_Toc156604184" w:id="8"/>
      <w:bookmarkStart w:name="_Toc156604185" w:id="9"/>
      <w:bookmarkEnd w:id="8"/>
      <w:r w:rsidRPr="00743378">
        <w:rPr>
          <w:rStyle w:val="normaltextrun"/>
          <w:rFonts w:ascii="Arial" w:hAnsi="Arial" w:cs="Arial"/>
          <w:b/>
          <w:bCs/>
          <w:color w:val="000000"/>
          <w:shd w:val="clear" w:color="auto" w:fill="FFFFFF"/>
        </w:rPr>
        <w:t>CRITÉRIOS PARA DEFINIÇÃO DE TARIFA E ATUALIZAÇÃO MONETÁRIA DO CONTRATO</w:t>
      </w:r>
      <w:bookmarkEnd w:id="9"/>
    </w:p>
    <w:p w:rsidRPr="00743378" w:rsidR="005C2398" w:rsidP="00B10B03" w:rsidRDefault="009E3AD2" w14:paraId="456ACDE1" w14:textId="4F463EBF">
      <w:pPr>
        <w:pStyle w:val="BodyText"/>
        <w:numPr>
          <w:ilvl w:val="1"/>
          <w:numId w:val="26"/>
        </w:numPr>
        <w:spacing w:before="240" w:after="240" w:line="276" w:lineRule="auto"/>
        <w:ind w:right="510"/>
        <w:jc w:val="both"/>
        <w:outlineLvl w:val="0"/>
        <w:rPr>
          <w:rStyle w:val="normaltextrun"/>
          <w:rFonts w:ascii="Arial" w:hAnsi="Arial" w:cs="Arial"/>
          <w:b/>
          <w:bCs/>
          <w:color w:val="000000"/>
          <w:shd w:val="clear" w:color="auto" w:fill="FFFFFF"/>
        </w:rPr>
      </w:pPr>
      <w:bookmarkStart w:name="_Toc156604186" w:id="10"/>
      <w:r w:rsidRPr="00743378">
        <w:rPr>
          <w:rStyle w:val="normaltextrun"/>
          <w:rFonts w:ascii="Arial" w:hAnsi="Arial" w:cs="Arial"/>
          <w:b/>
          <w:bCs/>
          <w:color w:val="000000"/>
          <w:shd w:val="clear" w:color="auto" w:fill="FFFFFF"/>
        </w:rPr>
        <w:t>Modelo de Pedagiamento</w:t>
      </w:r>
      <w:bookmarkEnd w:id="10"/>
    </w:p>
    <w:p w:rsidRPr="00743378" w:rsidR="005C2398" w:rsidP="00B10B03" w:rsidRDefault="009E3AD2" w14:paraId="456ACDE2" w14:textId="4045A05A">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sidR="009E3AD2">
        <w:rPr>
          <w:rStyle w:val="normaltextrun"/>
          <w:rFonts w:ascii="Arial" w:hAnsi="Arial" w:cs="Arial"/>
          <w:color w:val="000000"/>
          <w:shd w:val="clear" w:color="auto" w:fill="FFFFFF"/>
        </w:rPr>
        <w:t xml:space="preserve">O modelo de </w:t>
      </w:r>
      <w:r w:rsidRPr="00743378" w:rsidR="009E3AD2">
        <w:rPr>
          <w:rStyle w:val="normaltextrun"/>
          <w:rFonts w:ascii="Arial" w:hAnsi="Arial" w:cs="Arial"/>
          <w:color w:val="000000"/>
          <w:shd w:val="clear" w:color="auto" w:fill="FFFFFF"/>
        </w:rPr>
        <w:t xml:space="preserve">pedagiamento</w:t>
      </w:r>
      <w:r w:rsidRPr="00743378" w:rsidR="009E3AD2">
        <w:rPr>
          <w:rStyle w:val="normaltextrun"/>
          <w:rFonts w:ascii="Arial" w:hAnsi="Arial" w:cs="Arial"/>
          <w:color w:val="000000"/>
          <w:shd w:val="clear" w:color="auto" w:fill="FFFFFF"/>
        </w:rPr>
        <w:t xml:space="preserve"> a ser adotado corresponderá à cobrança das TARIFAS DE PEDÁGIO nos PÓRTICOS, </w:t>
      </w:r>
      <w:r w:rsidRPr="00743378" w:rsidR="009E3AD2">
        <w:rPr>
          <w:rStyle w:val="normaltextrun"/>
          <w:rFonts w:ascii="Arial" w:hAnsi="Arial" w:cs="Arial"/>
          <w:color w:val="000000"/>
          <w:shd w:val="clear" w:color="auto" w:fill="FFFFFF"/>
        </w:rPr>
        <w:t xml:space="preserve">nos trechos e nas localizações indicadas neste ANEXO, sem prejuízo do disposto no item </w:t>
      </w:r>
      <w:r w:rsidRPr="00743378" w:rsidR="0087546B">
        <w:rPr>
          <w:rStyle w:val="normaltextrun"/>
          <w:rFonts w:ascii="Arial" w:hAnsi="Arial" w:cs="Arial"/>
          <w:color w:val="000000"/>
          <w:shd w:val="clear" w:color="auto" w:fill="FFFFFF"/>
        </w:rPr>
        <w:t>2</w:t>
      </w:r>
      <w:r w:rsidRPr="00743378" w:rsidR="009E3AD2">
        <w:rPr>
          <w:rStyle w:val="normaltextrun"/>
          <w:rFonts w:ascii="Arial" w:hAnsi="Arial" w:cs="Arial"/>
          <w:color w:val="000000"/>
          <w:shd w:val="clear" w:color="auto" w:fill="FFFFFF"/>
        </w:rPr>
        <w:t xml:space="preserve"> acima.</w:t>
      </w:r>
    </w:p>
    <w:p w:rsidRPr="00743378" w:rsidR="005C2398" w:rsidP="00B10B03" w:rsidRDefault="009E3AD2" w14:paraId="456ACDE4" w14:textId="25CC5C4C">
      <w:pPr>
        <w:pStyle w:val="BodyText"/>
        <w:numPr>
          <w:ilvl w:val="1"/>
          <w:numId w:val="26"/>
        </w:numPr>
        <w:spacing w:before="240" w:after="240" w:line="276" w:lineRule="auto"/>
        <w:ind w:right="510"/>
        <w:jc w:val="both"/>
        <w:outlineLvl w:val="0"/>
        <w:rPr>
          <w:rStyle w:val="normaltextrun"/>
          <w:rFonts w:ascii="Arial" w:hAnsi="Arial" w:cs="Arial"/>
          <w:b/>
          <w:bCs/>
          <w:color w:val="000000"/>
          <w:shd w:val="clear" w:color="auto" w:fill="FFFFFF"/>
        </w:rPr>
      </w:pPr>
      <w:bookmarkStart w:name="_Toc156604187" w:id="12"/>
      <w:r w:rsidRPr="00743378">
        <w:rPr>
          <w:rStyle w:val="normaltextrun"/>
          <w:rFonts w:ascii="Arial" w:hAnsi="Arial" w:cs="Arial"/>
          <w:b/>
          <w:bCs/>
          <w:color w:val="000000"/>
          <w:shd w:val="clear" w:color="auto" w:fill="FFFFFF"/>
        </w:rPr>
        <w:t>Tarifa Quilométrica de Pedágio</w:t>
      </w:r>
      <w:bookmarkEnd w:id="12"/>
    </w:p>
    <w:p w:rsidRPr="00743378" w:rsidR="005C2398" w:rsidP="00B10B03" w:rsidRDefault="59A0FC60" w14:paraId="456ACDE5" w14:textId="10533D52">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As TARIFAS DE PEDÁGIO são definidas</w:t>
      </w:r>
      <w:r w:rsidRPr="00743378" w:rsidR="00A12C95">
        <w:rPr>
          <w:rStyle w:val="normaltextrun"/>
          <w:rFonts w:ascii="Arial" w:hAnsi="Arial" w:cs="Arial"/>
          <w:color w:val="000000"/>
          <w:shd w:val="clear" w:color="auto" w:fill="FFFFFF"/>
        </w:rPr>
        <w:t xml:space="preserve"> </w:t>
      </w:r>
      <w:r w:rsidRPr="00743378">
        <w:rPr>
          <w:rStyle w:val="normaltextrun"/>
          <w:rFonts w:ascii="Arial" w:hAnsi="Arial" w:cs="Arial"/>
          <w:color w:val="000000"/>
          <w:shd w:val="clear" w:color="auto" w:fill="FFFFFF"/>
        </w:rPr>
        <w:t xml:space="preserve">tendo como referência uma TARIFA QUILOMÉTRICA base definida para o mês de </w:t>
      </w:r>
      <w:r w:rsidRPr="00743378" w:rsidR="00304CAA">
        <w:rPr>
          <w:rStyle w:val="normaltextrun"/>
          <w:rFonts w:ascii="Arial" w:hAnsi="Arial" w:cs="Arial"/>
          <w:color w:val="000000"/>
          <w:shd w:val="clear" w:color="auto" w:fill="FFFFFF"/>
        </w:rPr>
        <w:t>março/2024</w:t>
      </w:r>
      <w:r w:rsidRPr="00743378" w:rsidR="338B2087">
        <w:rPr>
          <w:rStyle w:val="normaltextrun"/>
          <w:rFonts w:ascii="Arial" w:hAnsi="Arial" w:cs="Arial"/>
          <w:color w:val="000000"/>
          <w:shd w:val="clear" w:color="auto" w:fill="FFFFFF"/>
        </w:rPr>
        <w:t xml:space="preserve"> </w:t>
      </w:r>
      <w:r w:rsidRPr="00743378">
        <w:rPr>
          <w:rStyle w:val="normaltextrun"/>
          <w:rFonts w:ascii="Arial" w:hAnsi="Arial" w:cs="Arial"/>
          <w:color w:val="000000"/>
          <w:shd w:val="clear" w:color="auto" w:fill="FFFFFF"/>
        </w:rPr>
        <w:t xml:space="preserve">cujos valores foram considerados na elaboração do estudo de viabilidade econômico-financeira e têm como valor de referência o equivalente a </w:t>
      </w:r>
      <w:r w:rsidRPr="00743378">
        <w:rPr>
          <w:rStyle w:val="normaltextrun"/>
          <w:rFonts w:ascii="Arial" w:hAnsi="Arial" w:cs="Arial" w:eastAsiaTheme="minorEastAsia"/>
          <w:color w:val="000000" w:themeColor="text1"/>
        </w:rPr>
        <w:t>R$</w:t>
      </w:r>
      <w:r w:rsidRPr="00743378" w:rsidR="00E6D792">
        <w:rPr>
          <w:rStyle w:val="normaltextrun"/>
          <w:rFonts w:ascii="Arial" w:hAnsi="Arial" w:cs="Arial"/>
          <w:color w:val="000000"/>
          <w:shd w:val="clear" w:color="auto" w:fill="FFFFFF"/>
        </w:rPr>
        <w:t xml:space="preserve"> </w:t>
      </w:r>
      <w:r w:rsidRPr="00743378" w:rsidR="3919AA0C">
        <w:rPr>
          <w:rStyle w:val="normaltextrun"/>
          <w:rFonts w:ascii="Arial" w:hAnsi="Arial" w:cs="Arial"/>
          <w:color w:val="000000"/>
          <w:shd w:val="clear" w:color="auto" w:fill="FFFFFF"/>
        </w:rPr>
        <w:t>0,14</w:t>
      </w:r>
      <w:r w:rsidRPr="00743378" w:rsidR="00024CEB">
        <w:rPr>
          <w:rStyle w:val="normaltextrun"/>
          <w:rFonts w:ascii="Arial" w:hAnsi="Arial" w:cs="Arial"/>
          <w:color w:val="000000"/>
          <w:shd w:val="clear" w:color="auto" w:fill="FFFFFF"/>
        </w:rPr>
        <w:t>77</w:t>
      </w:r>
      <w:r w:rsidRPr="00743378" w:rsidR="3919AA0C">
        <w:rPr>
          <w:rStyle w:val="normaltextrun"/>
          <w:rFonts w:ascii="Arial" w:hAnsi="Arial" w:cs="Arial"/>
          <w:color w:val="000000"/>
          <w:shd w:val="clear" w:color="auto" w:fill="FFFFFF"/>
        </w:rPr>
        <w:t>/km</w:t>
      </w:r>
      <w:r w:rsidRPr="00743378">
        <w:rPr>
          <w:rStyle w:val="normaltextrun"/>
          <w:rFonts w:ascii="Arial" w:hAnsi="Arial" w:cs="Arial"/>
          <w:color w:val="000000"/>
          <w:shd w:val="clear" w:color="auto" w:fill="FFFFFF"/>
        </w:rPr>
        <w:t>, bidirecional, para pista simples.</w:t>
      </w:r>
    </w:p>
    <w:p w:rsidRPr="00743378" w:rsidR="008B26D2" w:rsidP="00B10B03" w:rsidRDefault="40D78F7F" w14:paraId="39CF08DE" w14:textId="39072D09">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A cobrança pelo AVI deverá considerar um desconto mínimo de 5% (cinco por cento) em relação ao valor acima indicado, sem prejuízo da aplicação adicional do DUF.</w:t>
      </w:r>
    </w:p>
    <w:p w:rsidRPr="00743378" w:rsidR="005C2398" w:rsidP="00B10B03" w:rsidRDefault="59A0FC60" w14:paraId="456ACDE8" w14:textId="3637500C">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 xml:space="preserve">O USUÁRIO do SISTEMA AUTOMÁTICO LIVRE que não optar pelo AVI e realizar o pagamento via PLATAFORMA, nos termos do </w:t>
      </w:r>
      <w:r w:rsidRPr="00743378" w:rsidR="58DF83E4">
        <w:rPr>
          <w:rStyle w:val="normaltextrun"/>
          <w:rFonts w:ascii="Arial" w:hAnsi="Arial" w:cs="Arial"/>
          <w:color w:val="000000"/>
          <w:shd w:val="clear" w:color="auto" w:fill="FFFFFF"/>
        </w:rPr>
        <w:t>ANEXO 20</w:t>
      </w:r>
      <w:r w:rsidRPr="00743378">
        <w:rPr>
          <w:rStyle w:val="normaltextrun"/>
          <w:rFonts w:ascii="Arial" w:hAnsi="Arial" w:cs="Arial"/>
          <w:color w:val="000000"/>
          <w:shd w:val="clear" w:color="auto" w:fill="FFFFFF"/>
        </w:rPr>
        <w:t>, não terá direito ao desconto mínimo de 5% (cinco por cento) disposto acima.</w:t>
      </w:r>
    </w:p>
    <w:p w:rsidRPr="00743378" w:rsidR="005C2398" w:rsidP="00B10B03" w:rsidRDefault="009E3AD2" w14:paraId="456ACDEB" w14:textId="77777777">
      <w:pPr>
        <w:pStyle w:val="BodyText"/>
        <w:numPr>
          <w:ilvl w:val="1"/>
          <w:numId w:val="26"/>
        </w:numPr>
        <w:spacing w:before="240" w:after="240" w:line="276" w:lineRule="auto"/>
        <w:ind w:right="510"/>
        <w:jc w:val="both"/>
        <w:outlineLvl w:val="0"/>
        <w:rPr>
          <w:rStyle w:val="normaltextrun"/>
          <w:rFonts w:ascii="Arial" w:hAnsi="Arial" w:cs="Arial"/>
          <w:b/>
          <w:bCs/>
          <w:color w:val="000000"/>
          <w:shd w:val="clear" w:color="auto" w:fill="FFFFFF"/>
        </w:rPr>
      </w:pPr>
      <w:bookmarkStart w:name="_Toc156604188" w:id="13"/>
      <w:r w:rsidRPr="00743378">
        <w:rPr>
          <w:rStyle w:val="normaltextrun"/>
          <w:rFonts w:ascii="Arial" w:hAnsi="Arial" w:cs="Arial"/>
          <w:b/>
          <w:bCs/>
          <w:color w:val="000000"/>
          <w:shd w:val="clear" w:color="auto" w:fill="FFFFFF"/>
        </w:rPr>
        <w:t>Requalificação Tarifária</w:t>
      </w:r>
      <w:bookmarkEnd w:id="13"/>
    </w:p>
    <w:p w:rsidRPr="00743378" w:rsidR="00463B8B" w:rsidP="00B10B03" w:rsidRDefault="009E3AD2" w14:paraId="7964ECE3" w14:textId="77777777">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 xml:space="preserve">A Requalificação Tarifária </w:t>
      </w:r>
      <w:r w:rsidRPr="00743378" w:rsidR="00463B8B">
        <w:rPr>
          <w:rStyle w:val="normaltextrun"/>
          <w:rFonts w:ascii="Arial" w:hAnsi="Arial" w:cs="Arial"/>
          <w:color w:val="000000"/>
          <w:shd w:val="clear" w:color="auto" w:fill="FFFFFF"/>
        </w:rPr>
        <w:t>ocorrerá:</w:t>
      </w:r>
    </w:p>
    <w:p w:rsidRPr="00743378" w:rsidR="00463B8B" w:rsidP="00B10B03" w:rsidRDefault="00463B8B" w14:paraId="633F641A" w14:textId="3D2B023A">
      <w:pPr>
        <w:pStyle w:val="BodyText"/>
        <w:numPr>
          <w:ilvl w:val="3"/>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 xml:space="preserve">Após a finalização das obras </w:t>
      </w:r>
      <w:r w:rsidRPr="00743378" w:rsidR="00CC2EBD">
        <w:rPr>
          <w:rStyle w:val="normaltextrun"/>
          <w:rFonts w:ascii="Arial" w:hAnsi="Arial" w:cs="Arial"/>
          <w:color w:val="000000"/>
          <w:shd w:val="clear" w:color="auto" w:fill="FFFFFF"/>
        </w:rPr>
        <w:t xml:space="preserve">de </w:t>
      </w:r>
      <w:r w:rsidRPr="00743378">
        <w:rPr>
          <w:rStyle w:val="normaltextrun"/>
          <w:rFonts w:ascii="Arial" w:hAnsi="Arial" w:cs="Arial"/>
          <w:color w:val="000000"/>
          <w:shd w:val="clear" w:color="auto" w:fill="FFFFFF"/>
        </w:rPr>
        <w:t xml:space="preserve">duplicação, cenário em que a CONCESSIONÁRIA passará a contabilizar a TARIFA QUILOMÉTRICA </w:t>
      </w:r>
      <w:r w:rsidRPr="00743378" w:rsidR="00D056C4">
        <w:rPr>
          <w:rStyle w:val="normaltextrun"/>
          <w:rFonts w:ascii="Arial" w:hAnsi="Arial" w:cs="Arial"/>
          <w:color w:val="000000"/>
          <w:shd w:val="clear" w:color="auto" w:fill="FFFFFF"/>
        </w:rPr>
        <w:t>com um incremento de 40%</w:t>
      </w:r>
      <w:r w:rsidRPr="00743378">
        <w:rPr>
          <w:rStyle w:val="normaltextrun"/>
          <w:rFonts w:ascii="Arial" w:hAnsi="Arial" w:cs="Arial"/>
          <w:color w:val="000000"/>
          <w:shd w:val="clear" w:color="auto" w:fill="FFFFFF"/>
        </w:rPr>
        <w:t xml:space="preserve"> para o trecho em que tiverem sido concluídas as obras de duplicação; e</w:t>
      </w:r>
    </w:p>
    <w:p w:rsidRPr="00743378" w:rsidR="00463B8B" w:rsidP="00B10B03" w:rsidRDefault="00463B8B" w14:paraId="301350B5" w14:textId="1975D441">
      <w:pPr>
        <w:pStyle w:val="BodyText"/>
        <w:numPr>
          <w:ilvl w:val="3"/>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Consideram-se concluídos os investimentos previstos nos itens do ANEXO 21, individualmente</w:t>
      </w:r>
      <w:r w:rsidRPr="00743378" w:rsidR="007D694A">
        <w:rPr>
          <w:rStyle w:val="normaltextrun"/>
          <w:rFonts w:ascii="Arial" w:hAnsi="Arial" w:cs="Arial"/>
          <w:color w:val="000000"/>
          <w:shd w:val="clear" w:color="auto" w:fill="FFFFFF"/>
        </w:rPr>
        <w:t>.</w:t>
      </w:r>
    </w:p>
    <w:p w:rsidRPr="00743378" w:rsidR="005C2398" w:rsidP="00B10B03" w:rsidRDefault="009E3AD2" w14:paraId="456ACDEE" w14:textId="623C47DC">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A Requalificação Tarifária</w:t>
      </w:r>
      <w:r w:rsidRPr="00743378" w:rsidR="00ED447C">
        <w:rPr>
          <w:rStyle w:val="normaltextrun"/>
          <w:rFonts w:ascii="Arial" w:hAnsi="Arial" w:cs="Arial"/>
          <w:color w:val="000000"/>
          <w:shd w:val="clear" w:color="auto" w:fill="FFFFFF"/>
        </w:rPr>
        <w:t>, em qualquer de suas modalidades,</w:t>
      </w:r>
      <w:r w:rsidRPr="00743378">
        <w:rPr>
          <w:rStyle w:val="normaltextrun"/>
          <w:rFonts w:ascii="Arial" w:hAnsi="Arial" w:cs="Arial"/>
          <w:color w:val="000000"/>
          <w:shd w:val="clear" w:color="auto" w:fill="FFFFFF"/>
        </w:rPr>
        <w:t xml:space="preserve"> apenas ocorrerá com a expressa anuência da ARTESP, necessariamente após a competente vistoria, que atestará, conforme o caso e de acordo com o item 9 do APÊNDICE </w:t>
      </w:r>
      <w:r w:rsidRPr="00743378" w:rsidR="00D434DD">
        <w:rPr>
          <w:rStyle w:val="normaltextrun"/>
          <w:rFonts w:ascii="Arial" w:hAnsi="Arial" w:cs="Arial"/>
          <w:color w:val="000000"/>
          <w:shd w:val="clear" w:color="auto" w:fill="FFFFFF"/>
        </w:rPr>
        <w:t>H</w:t>
      </w:r>
      <w:r w:rsidRPr="00743378">
        <w:rPr>
          <w:rStyle w:val="normaltextrun"/>
          <w:rFonts w:ascii="Arial" w:hAnsi="Arial" w:cs="Arial"/>
          <w:color w:val="000000"/>
          <w:shd w:val="clear" w:color="auto" w:fill="FFFFFF"/>
        </w:rPr>
        <w:t xml:space="preserve">, a conclusão das duplicações </w:t>
      </w:r>
      <w:r w:rsidRPr="00743378" w:rsidR="00ED447C">
        <w:rPr>
          <w:rStyle w:val="normaltextrun"/>
          <w:rFonts w:ascii="Arial" w:hAnsi="Arial" w:cs="Arial"/>
          <w:color w:val="000000"/>
          <w:shd w:val="clear" w:color="auto" w:fill="FFFFFF"/>
        </w:rPr>
        <w:t xml:space="preserve">e das faixas adicionais </w:t>
      </w:r>
      <w:r w:rsidRPr="00743378">
        <w:rPr>
          <w:rStyle w:val="normaltextrun"/>
          <w:rFonts w:ascii="Arial" w:hAnsi="Arial" w:cs="Arial"/>
          <w:color w:val="000000"/>
          <w:shd w:val="clear" w:color="auto" w:fill="FFFFFF"/>
        </w:rPr>
        <w:t xml:space="preserve">no âmbito dos investimentos em Ampliações, conforme </w:t>
      </w:r>
      <w:r w:rsidRPr="00743378" w:rsidR="001C4A46">
        <w:rPr>
          <w:rStyle w:val="normaltextrun"/>
          <w:rFonts w:ascii="Arial" w:hAnsi="Arial" w:cs="Arial"/>
          <w:color w:val="000000"/>
          <w:shd w:val="clear" w:color="auto" w:fill="FFFFFF"/>
        </w:rPr>
        <w:t xml:space="preserve">cada um dos itens, individualmente, do </w:t>
      </w:r>
      <w:r w:rsidRPr="00743378">
        <w:rPr>
          <w:rStyle w:val="normaltextrun"/>
          <w:rFonts w:ascii="Arial" w:hAnsi="Arial" w:cs="Arial"/>
          <w:color w:val="000000"/>
          <w:shd w:val="clear" w:color="auto" w:fill="FFFFFF"/>
        </w:rPr>
        <w:t>ANEXO 21, bem como as condições de segurança da via para o tráfego seguro dos USUÁRIOS.</w:t>
      </w:r>
    </w:p>
    <w:p w:rsidRPr="00743378" w:rsidR="005C2398" w:rsidP="00B10B03" w:rsidRDefault="009E3AD2" w14:paraId="456ACDEF" w14:textId="0FACF10E">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Considera-se segura a liberação do tráfego ao USUÁRIO somente quando implantados todos os dispositivos, equipamentos, Obras de Arte Especiais e sistemas que compõem o trecho duplicado</w:t>
      </w:r>
      <w:r w:rsidRPr="00743378" w:rsidR="00ED447C">
        <w:rPr>
          <w:rStyle w:val="normaltextrun"/>
          <w:rFonts w:ascii="Arial" w:hAnsi="Arial" w:cs="Arial"/>
          <w:color w:val="000000"/>
          <w:shd w:val="clear" w:color="auto" w:fill="FFFFFF"/>
        </w:rPr>
        <w:t xml:space="preserve"> ou as faixas adicionais</w:t>
      </w:r>
      <w:r w:rsidRPr="00743378">
        <w:rPr>
          <w:rStyle w:val="normaltextrun"/>
          <w:rFonts w:ascii="Arial" w:hAnsi="Arial" w:cs="Arial"/>
          <w:color w:val="000000"/>
          <w:shd w:val="clear" w:color="auto" w:fill="FFFFFF"/>
        </w:rPr>
        <w:t>, que sejam essenciais à entrada em operação em segurança</w:t>
      </w:r>
      <w:r w:rsidRPr="00743378" w:rsidR="00883D94">
        <w:rPr>
          <w:rStyle w:val="normaltextrun"/>
          <w:rFonts w:ascii="Arial" w:hAnsi="Arial" w:cs="Arial"/>
          <w:color w:val="000000"/>
          <w:shd w:val="clear" w:color="auto" w:fill="FFFFFF"/>
        </w:rPr>
        <w:t>, ainda que a integralidade dos investimentos exigíveis para a Requalificação Tarifária não tenha sido concluída.</w:t>
      </w:r>
    </w:p>
    <w:p w:rsidRPr="00743378" w:rsidR="00883D94" w:rsidP="00B10B03" w:rsidRDefault="00883D94" w14:paraId="03D6753A" w14:textId="0A96D528">
      <w:pPr>
        <w:pStyle w:val="BodyText"/>
        <w:numPr>
          <w:ilvl w:val="3"/>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A constatação pela ARTESP de “não conformidades” que não representem risco à liberação segura ao tráfego da via não impedirá a Requalificação Tarifária.</w:t>
      </w:r>
    </w:p>
    <w:p w:rsidRPr="00743378" w:rsidR="00883D94" w:rsidP="00B10B03" w:rsidRDefault="00883D94" w14:paraId="4BD84E58" w14:textId="06DC9496">
      <w:pPr>
        <w:pStyle w:val="BodyText"/>
        <w:numPr>
          <w:ilvl w:val="3"/>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 xml:space="preserve">Na hipótese do item </w:t>
      </w:r>
      <w:r w:rsidRPr="00743378" w:rsidR="0087546B">
        <w:rPr>
          <w:rStyle w:val="normaltextrun"/>
          <w:rFonts w:ascii="Arial" w:hAnsi="Arial" w:cs="Arial"/>
          <w:color w:val="000000"/>
          <w:shd w:val="clear" w:color="auto" w:fill="FFFFFF"/>
        </w:rPr>
        <w:t>3</w:t>
      </w:r>
      <w:r w:rsidRPr="00743378">
        <w:rPr>
          <w:rStyle w:val="normaltextrun"/>
          <w:rFonts w:ascii="Arial" w:hAnsi="Arial" w:cs="Arial"/>
          <w:color w:val="000000"/>
          <w:shd w:val="clear" w:color="auto" w:fill="FFFFFF"/>
        </w:rPr>
        <w:t>.3.3.1, acima, a CONCESSIONÁRIA deverá providenciar as devidas correções em até 30 (trinta) dias após a liberação segura ao tráfego, prorro</w:t>
      </w:r>
      <w:r w:rsidRPr="00743378" w:rsidR="00463B8B">
        <w:rPr>
          <w:rStyle w:val="normaltextrun"/>
          <w:rFonts w:ascii="Arial" w:hAnsi="Arial" w:cs="Arial"/>
          <w:color w:val="000000"/>
          <w:shd w:val="clear" w:color="auto" w:fill="FFFFFF"/>
        </w:rPr>
        <w:t>g</w:t>
      </w:r>
      <w:r w:rsidRPr="00743378">
        <w:rPr>
          <w:rStyle w:val="normaltextrun"/>
          <w:rFonts w:ascii="Arial" w:hAnsi="Arial" w:cs="Arial"/>
          <w:color w:val="000000"/>
          <w:shd w:val="clear" w:color="auto" w:fill="FFFFFF"/>
        </w:rPr>
        <w:t>áveis a critério da ARTESP, sob pena de aplicação das penalidades dispostas no ANEXO 11.</w:t>
      </w:r>
    </w:p>
    <w:p w:rsidRPr="00743378" w:rsidR="008B26D2" w:rsidP="008B26D2" w:rsidRDefault="600A4148" w14:paraId="28F6CD58" w14:textId="0C259194">
      <w:pPr>
        <w:pStyle w:val="BodyText"/>
        <w:spacing w:before="240" w:after="240" w:line="276" w:lineRule="auto"/>
        <w:ind w:left="360" w:right="510"/>
        <w:jc w:val="both"/>
        <w:outlineLvl w:val="0"/>
        <w:rPr>
          <w:rStyle w:val="normaltextrun"/>
          <w:rFonts w:ascii="Arial" w:hAnsi="Arial" w:cs="Arial"/>
          <w:b/>
          <w:bCs/>
          <w:color w:val="000000"/>
          <w:shd w:val="clear" w:color="auto" w:fill="FFFFFF"/>
        </w:rPr>
      </w:pPr>
      <w:r w:rsidRPr="00743378">
        <w:rPr>
          <w:rStyle w:val="normaltextrun"/>
          <w:rFonts w:ascii="Arial" w:hAnsi="Arial" w:cs="Arial"/>
          <w:color w:val="000000"/>
          <w:shd w:val="clear" w:color="auto" w:fill="FFFFFF"/>
        </w:rPr>
        <w:t xml:space="preserve">4.3.4. </w:t>
      </w:r>
      <w:r w:rsidRPr="00743378" w:rsidR="00883D94">
        <w:rPr>
          <w:rStyle w:val="normaltextrun"/>
          <w:rFonts w:ascii="Arial" w:hAnsi="Arial" w:cs="Arial"/>
          <w:color w:val="000000"/>
          <w:shd w:val="clear" w:color="auto" w:fill="FFFFFF"/>
        </w:rPr>
        <w:t xml:space="preserve">Não obstante o disposto acima, em qualquer caso, caso haja autorização da ARTESP para liberação do tráfego </w:t>
      </w:r>
      <w:r w:rsidRPr="00743378" w:rsidR="6970B602">
        <w:rPr>
          <w:rStyle w:val="normaltextrun"/>
          <w:rFonts w:ascii="Arial" w:hAnsi="Arial" w:cs="Arial"/>
          <w:color w:val="000000"/>
          <w:shd w:val="clear" w:color="auto" w:fill="FFFFFF"/>
        </w:rPr>
        <w:t xml:space="preserve">seguro </w:t>
      </w:r>
      <w:r w:rsidRPr="00743378" w:rsidR="02AF899C">
        <w:rPr>
          <w:rStyle w:val="normaltextrun"/>
          <w:rFonts w:ascii="Arial" w:hAnsi="Arial" w:cs="Arial"/>
          <w:color w:val="000000"/>
          <w:shd w:val="clear" w:color="auto" w:fill="FFFFFF"/>
        </w:rPr>
        <w:t>nas vias duplicadas</w:t>
      </w:r>
      <w:r w:rsidRPr="00743378" w:rsidR="52263F16">
        <w:rPr>
          <w:rStyle w:val="normaltextrun"/>
          <w:rFonts w:ascii="Arial" w:hAnsi="Arial" w:cs="Arial"/>
          <w:color w:val="000000"/>
          <w:shd w:val="clear" w:color="auto" w:fill="FFFFFF"/>
        </w:rPr>
        <w:t xml:space="preserve"> ou nas faixas adicionais</w:t>
      </w:r>
      <w:r w:rsidRPr="00743378" w:rsidR="02AF899C">
        <w:rPr>
          <w:rStyle w:val="normaltextrun"/>
          <w:rFonts w:ascii="Arial" w:hAnsi="Arial" w:cs="Arial"/>
          <w:color w:val="000000"/>
          <w:shd w:val="clear" w:color="auto" w:fill="FFFFFF"/>
        </w:rPr>
        <w:t>, a Requalificação Tarifária será aplicável.</w:t>
      </w:r>
    </w:p>
    <w:p w:rsidRPr="00743378" w:rsidR="005C2398" w:rsidP="00B10B03" w:rsidRDefault="009E3AD2" w14:paraId="456ACDF2" w14:textId="4D989EEF">
      <w:pPr>
        <w:pStyle w:val="BodyText"/>
        <w:numPr>
          <w:ilvl w:val="1"/>
          <w:numId w:val="26"/>
        </w:numPr>
        <w:spacing w:before="240" w:after="240" w:line="276" w:lineRule="auto"/>
        <w:ind w:right="510"/>
        <w:jc w:val="both"/>
        <w:outlineLvl w:val="0"/>
        <w:rPr>
          <w:rStyle w:val="normaltextrun"/>
          <w:rFonts w:ascii="Arial" w:hAnsi="Arial" w:cs="Arial"/>
          <w:b/>
          <w:bCs/>
          <w:color w:val="000000"/>
          <w:shd w:val="clear" w:color="auto" w:fill="FFFFFF"/>
        </w:rPr>
      </w:pPr>
      <w:bookmarkStart w:name="_Ref176863925" w:id="14"/>
      <w:bookmarkStart w:name="_Toc156604189" w:id="15"/>
      <w:r w:rsidRPr="00743378">
        <w:rPr>
          <w:rStyle w:val="normaltextrun"/>
          <w:rFonts w:ascii="Arial" w:hAnsi="Arial" w:cs="Arial"/>
          <w:b/>
          <w:bCs/>
          <w:color w:val="000000"/>
          <w:shd w:val="clear" w:color="auto" w:fill="FFFFFF"/>
        </w:rPr>
        <w:t>Trecho de Cobertura de Pedágio</w:t>
      </w:r>
      <w:bookmarkEnd w:id="14"/>
      <w:r w:rsidRPr="00743378" w:rsidR="00E84BC3">
        <w:rPr>
          <w:rStyle w:val="normaltextrun"/>
          <w:rFonts w:ascii="Arial" w:hAnsi="Arial" w:cs="Arial"/>
          <w:b/>
          <w:bCs/>
          <w:color w:val="000000"/>
          <w:shd w:val="clear" w:color="auto" w:fill="FFFFFF"/>
        </w:rPr>
        <w:t xml:space="preserve"> </w:t>
      </w:r>
      <w:bookmarkEnd w:id="15"/>
    </w:p>
    <w:p w:rsidRPr="00743378" w:rsidR="003D3F78" w:rsidP="003D3F78" w:rsidRDefault="007B1CFC" w14:paraId="6BE44C5C" w14:textId="0672A7B5">
      <w:pPr>
        <w:numPr>
          <w:ilvl w:val="2"/>
          <w:numId w:val="26"/>
        </w:numPr>
        <w:tabs>
          <w:tab w:val="left" w:pos="1843"/>
        </w:tabs>
        <w:spacing w:before="240" w:after="240" w:line="276" w:lineRule="auto"/>
        <w:ind w:right="510"/>
        <w:jc w:val="both"/>
        <w:rPr>
          <w:rStyle w:val="normaltextrun"/>
          <w:rFonts w:ascii="Arial" w:hAnsi="Arial" w:cs="Arial"/>
          <w:color w:val="000000"/>
          <w:shd w:val="clear" w:color="auto" w:fill="FFFFFF"/>
        </w:rPr>
      </w:pPr>
      <w:r w:rsidRPr="00743378" w:rsidR="007B1CFC">
        <w:rPr>
          <w:rFonts w:cs="Arial"/>
          <w:sz w:val="20"/>
          <w:szCs w:val="20"/>
          <w:lang w:val="pt-BR"/>
        </w:rPr>
        <w:t>O SISTEMA AUTOM</w:t>
      </w:r>
      <w:r w:rsidRPr="00743378" w:rsidR="007B1CFC">
        <w:rPr>
          <w:rFonts w:cs="Arial"/>
          <w:sz w:val="20"/>
          <w:szCs w:val="20"/>
          <w:lang w:val="pt-BR"/>
        </w:rPr>
        <w:t>Á</w:t>
      </w:r>
      <w:r w:rsidRPr="00743378" w:rsidR="007B1CFC">
        <w:rPr>
          <w:rFonts w:cs="Arial"/>
          <w:sz w:val="20"/>
          <w:szCs w:val="20"/>
          <w:lang w:val="pt-BR"/>
        </w:rPr>
        <w:t>TICO LIVRE dever</w:t>
      </w:r>
      <w:r w:rsidRPr="00743378" w:rsidR="007B1CFC">
        <w:rPr>
          <w:rFonts w:cs="Arial"/>
          <w:sz w:val="20"/>
          <w:szCs w:val="20"/>
          <w:lang w:val="pt-BR"/>
        </w:rPr>
        <w:t>á</w:t>
      </w:r>
      <w:r w:rsidRPr="00743378" w:rsidR="007B1CFC">
        <w:rPr>
          <w:rFonts w:cs="Arial"/>
          <w:sz w:val="20"/>
          <w:szCs w:val="20"/>
          <w:lang w:val="pt-BR"/>
        </w:rPr>
        <w:t xml:space="preserve"> permitir </w:t>
      </w:r>
      <w:r w:rsidRPr="00743378" w:rsidDel="004715DD" w:rsidR="007B1CFC">
        <w:rPr>
          <w:rFonts w:cs="Arial"/>
          <w:sz w:val="20"/>
          <w:szCs w:val="20"/>
          <w:lang w:val="pt-BR"/>
        </w:rPr>
        <w:t xml:space="preserve">que </w:t>
      </w:r>
      <w:r w:rsidRPr="00743378" w:rsidR="007B1CFC">
        <w:rPr>
          <w:rFonts w:cs="Arial"/>
          <w:sz w:val="20"/>
          <w:szCs w:val="20"/>
          <w:lang w:val="pt-BR"/>
        </w:rPr>
        <w:t>a cobran</w:t>
      </w:r>
      <w:r w:rsidRPr="00743378" w:rsidR="007B1CFC">
        <w:rPr>
          <w:rFonts w:cs="Arial"/>
          <w:sz w:val="20"/>
          <w:szCs w:val="20"/>
          <w:lang w:val="pt-BR"/>
        </w:rPr>
        <w:t>ç</w:t>
      </w:r>
      <w:r w:rsidRPr="00743378" w:rsidR="007B1CFC">
        <w:rPr>
          <w:rFonts w:cs="Arial"/>
          <w:sz w:val="20"/>
          <w:szCs w:val="20"/>
          <w:lang w:val="pt-BR"/>
        </w:rPr>
        <w:t>a da TARIFA DE PED</w:t>
      </w:r>
      <w:r w:rsidRPr="00743378" w:rsidR="007B1CFC">
        <w:rPr>
          <w:rFonts w:cs="Arial"/>
          <w:sz w:val="20"/>
          <w:szCs w:val="20"/>
          <w:lang w:val="pt-BR"/>
        </w:rPr>
        <w:t>Á</w:t>
      </w:r>
      <w:r w:rsidRPr="00743378" w:rsidR="007B1CFC">
        <w:rPr>
          <w:rFonts w:cs="Arial"/>
          <w:sz w:val="20"/>
          <w:szCs w:val="20"/>
          <w:lang w:val="pt-BR"/>
        </w:rPr>
        <w:t>GIO seja feita de acordo com os seguintes TRECHOS DE COBERTURA DE PED</w:t>
      </w:r>
      <w:r w:rsidRPr="00743378" w:rsidR="007B1CFC">
        <w:rPr>
          <w:rFonts w:cs="Arial"/>
          <w:sz w:val="20"/>
          <w:szCs w:val="20"/>
          <w:lang w:val="pt-BR"/>
        </w:rPr>
        <w:t>Á</w:t>
      </w:r>
      <w:r w:rsidRPr="00743378" w:rsidR="007B1CFC">
        <w:rPr>
          <w:rFonts w:cs="Arial"/>
          <w:sz w:val="20"/>
          <w:szCs w:val="20"/>
          <w:lang w:val="pt-BR"/>
        </w:rPr>
        <w:t xml:space="preserve">GIO (TCP), observada a disciplina disposta no item </w:t>
      </w:r>
      <w:r w:rsidRPr="00743378">
        <w:rPr>
          <w:rFonts w:cs="Arial"/>
          <w:sz w:val="20"/>
          <w:szCs w:val="20"/>
          <w:lang w:val="pt-BR"/>
        </w:rPr>
        <w:fldChar w:fldCharType="begin"/>
      </w:r>
      <w:r w:rsidRPr="00743378">
        <w:rPr>
          <w:rFonts w:cs="Arial"/>
          <w:sz w:val="20"/>
          <w:szCs w:val="20"/>
          <w:lang w:val="pt-BR"/>
        </w:rPr>
        <w:instrText xml:space="preserve"> REF _Ref87002650 \r \h  \* MERGEFORMAT </w:instrText>
      </w:r>
      <w:r w:rsidRPr="00743378">
        <w:rPr>
          <w:rFonts w:cs="Arial"/>
          <w:sz w:val="20"/>
          <w:szCs w:val="20"/>
          <w:lang w:val="pt-BR"/>
        </w:rPr>
      </w:r>
      <w:r w:rsidRPr="00743378">
        <w:rPr>
          <w:rFonts w:cs="Arial"/>
          <w:sz w:val="20"/>
          <w:szCs w:val="20"/>
          <w:lang w:val="pt-BR"/>
        </w:rPr>
        <w:fldChar w:fldCharType="separate"/>
      </w:r>
      <w:r w:rsidRPr="00743378" w:rsidR="007B1CFC">
        <w:rPr>
          <w:rFonts w:cs="Arial"/>
          <w:sz w:val="20"/>
          <w:szCs w:val="20"/>
          <w:lang w:val="pt-BR"/>
        </w:rPr>
        <w:t>5</w:t>
      </w:r>
      <w:r w:rsidRPr="00743378">
        <w:rPr>
          <w:rFonts w:cs="Arial"/>
          <w:sz w:val="20"/>
          <w:szCs w:val="20"/>
          <w:lang w:val="pt-BR"/>
        </w:rPr>
        <w:fldChar w:fldCharType="end"/>
      </w:r>
      <w:r w:rsidRPr="00743378" w:rsidR="003D3F78">
        <w:rPr>
          <w:rStyle w:val="normaltextrun"/>
          <w:rFonts w:ascii="Arial" w:hAnsi="Arial" w:cs="Arial"/>
          <w:color w:val="000000"/>
          <w:sz w:val="20"/>
          <w:szCs w:val="20"/>
          <w:shd w:val="clear" w:color="auto" w:fill="FFFFFF"/>
        </w:rPr>
        <w:t>:</w:t>
      </w:r>
    </w:p>
    <w:tbl>
      <w:tblPr>
        <w:tblW w:w="0" w:type="auto"/>
        <w:jc w:val="center"/>
        <w:tblLook w:val="04A0" w:firstRow="1" w:lastRow="0" w:firstColumn="1" w:lastColumn="0" w:noHBand="0" w:noVBand="1"/>
      </w:tblPr>
      <w:tblGrid>
        <w:gridCol w:w="1132"/>
        <w:gridCol w:w="836"/>
        <w:gridCol w:w="896"/>
        <w:gridCol w:w="1168"/>
        <w:gridCol w:w="1089"/>
        <w:gridCol w:w="1236"/>
        <w:gridCol w:w="1088"/>
        <w:gridCol w:w="1236"/>
        <w:gridCol w:w="1175"/>
      </w:tblGrid>
      <w:tr w:rsidRPr="00743378" w:rsidR="00213841" w:rsidTr="2B1DCBA9" w14:paraId="6167F09C" w14:textId="77777777">
        <w:trPr>
          <w:trHeight w:val="300"/>
          <w:tblHeader/>
          <w:jc w:val="center"/>
        </w:trPr>
        <w:tc>
          <w:tcPr>
            <w:tcW w:w="0" w:type="auto"/>
            <w:vMerge w:val="restart"/>
            <w:tcBorders>
              <w:top w:val="single" w:color="auto" w:sz="8" w:space="0"/>
              <w:left w:val="single" w:color="auto" w:sz="8" w:space="0"/>
              <w:bottom w:val="single" w:color="000000" w:themeColor="text1" w:sz="8" w:space="0"/>
              <w:right w:val="single" w:color="auto" w:sz="8" w:space="0"/>
            </w:tcBorders>
            <w:shd w:val="clear" w:color="auto" w:fill="D9D9D9" w:themeFill="background1" w:themeFillShade="D9"/>
            <w:noWrap/>
            <w:tcMar/>
            <w:vAlign w:val="center"/>
            <w:hideMark/>
          </w:tcPr>
          <w:p w:rsidRPr="00743378" w:rsidR="00F36548" w:rsidP="0033443D" w:rsidRDefault="13BBAAB8" w14:paraId="50B38CC6" w14:textId="46202C4C">
            <w:pPr>
              <w:widowControl w:val="1"/>
              <w:autoSpaceDE/>
              <w:autoSpaceDN/>
              <w:jc w:val="center"/>
              <w:rPr>
                <w:rFonts w:ascii="Arial" w:hAnsi="Arial" w:eastAsia="Times New Roman" w:cs="Arial"/>
                <w:b w:val="1"/>
                <w:bCs w:val="1"/>
                <w:color w:val="000000"/>
                <w:sz w:val="16"/>
                <w:szCs w:val="16"/>
                <w:lang w:val="en-US"/>
              </w:rPr>
            </w:pPr>
            <w:bookmarkStart w:name="_Hlk172825996" w:id="17"/>
            <w:r w:rsidRPr="1B68E2B6" w:rsidR="13BBAAB8">
              <w:rPr>
                <w:rFonts w:ascii="Arial" w:hAnsi="Arial" w:eastAsia="Times New Roman" w:cs="Arial"/>
                <w:b w:val="1"/>
                <w:bCs w:val="1"/>
                <w:color w:val="000000" w:themeColor="text1" w:themeTint="FF" w:themeShade="FF"/>
                <w:sz w:val="16"/>
                <w:szCs w:val="16"/>
                <w:lang w:val="pt-BR"/>
              </w:rPr>
              <w:t>Código</w:t>
            </w:r>
          </w:p>
        </w:tc>
        <w:tc>
          <w:tcPr>
            <w:tcW w:w="0" w:type="auto"/>
            <w:vMerge w:val="restart"/>
            <w:tcBorders>
              <w:top w:val="single" w:color="auto" w:sz="8" w:space="0"/>
              <w:left w:val="single" w:color="auto" w:sz="8" w:space="0"/>
              <w:bottom w:val="single" w:color="000000" w:themeColor="text1" w:sz="8" w:space="0"/>
              <w:right w:val="single" w:color="auto" w:sz="8" w:space="0"/>
            </w:tcBorders>
            <w:shd w:val="clear" w:color="auto" w:fill="D9D9D9" w:themeFill="background1" w:themeFillShade="D9"/>
            <w:noWrap/>
            <w:tcMar/>
            <w:vAlign w:val="center"/>
            <w:hideMark/>
          </w:tcPr>
          <w:p w:rsidRPr="00743378" w:rsidR="00F36548" w:rsidP="0033443D" w:rsidRDefault="00F36548" w14:paraId="132C5E06" w14:textId="77777777">
            <w:pPr>
              <w:widowControl/>
              <w:autoSpaceDE/>
              <w:autoSpaceDN/>
              <w:jc w:val="center"/>
              <w:rPr>
                <w:rFonts w:ascii="Arial" w:hAnsi="Arial" w:eastAsia="Times New Roman" w:cs="Arial"/>
                <w:b/>
                <w:bCs/>
                <w:color w:val="000000"/>
                <w:sz w:val="16"/>
                <w:szCs w:val="16"/>
                <w:lang w:val="en-US"/>
              </w:rPr>
            </w:pPr>
            <w:r w:rsidRPr="00743378">
              <w:rPr>
                <w:rFonts w:ascii="Arial" w:hAnsi="Arial" w:eastAsia="Times New Roman" w:cs="Arial"/>
                <w:b/>
                <w:bCs/>
                <w:color w:val="000000"/>
                <w:sz w:val="16"/>
                <w:szCs w:val="16"/>
                <w:lang w:val="pt-BR"/>
              </w:rPr>
              <w:t>Rodovia</w:t>
            </w:r>
          </w:p>
        </w:tc>
        <w:tc>
          <w:tcPr>
            <w:tcW w:w="0" w:type="auto"/>
            <w:vMerge w:val="restart"/>
            <w:tcBorders>
              <w:top w:val="single" w:color="auto" w:sz="8" w:space="0"/>
              <w:left w:val="single" w:color="auto" w:sz="8" w:space="0"/>
              <w:bottom w:val="single" w:color="000000" w:themeColor="text1" w:sz="8" w:space="0"/>
              <w:right w:val="single" w:color="auto" w:sz="8" w:space="0"/>
            </w:tcBorders>
            <w:shd w:val="clear" w:color="auto" w:fill="D9D9D9" w:themeFill="background1" w:themeFillShade="D9"/>
            <w:noWrap/>
            <w:tcMar/>
            <w:vAlign w:val="center"/>
            <w:hideMark/>
          </w:tcPr>
          <w:p w:rsidRPr="00743378" w:rsidR="00F36548" w:rsidP="0033443D" w:rsidRDefault="00F36548" w14:paraId="281FDAB5" w14:textId="77777777">
            <w:pPr>
              <w:widowControl/>
              <w:autoSpaceDE/>
              <w:autoSpaceDN/>
              <w:jc w:val="center"/>
              <w:rPr>
                <w:rFonts w:ascii="Arial" w:hAnsi="Arial" w:eastAsia="Times New Roman" w:cs="Arial"/>
                <w:b/>
                <w:bCs/>
                <w:color w:val="000000"/>
                <w:sz w:val="16"/>
                <w:szCs w:val="16"/>
                <w:lang w:val="en-US"/>
              </w:rPr>
            </w:pPr>
            <w:r w:rsidRPr="00743378">
              <w:rPr>
                <w:rFonts w:ascii="Arial" w:hAnsi="Arial" w:eastAsia="Times New Roman" w:cs="Arial"/>
                <w:b/>
                <w:bCs/>
                <w:color w:val="000000"/>
                <w:sz w:val="16"/>
                <w:szCs w:val="16"/>
                <w:lang w:val="pt-BR"/>
              </w:rPr>
              <w:t>km início</w:t>
            </w:r>
          </w:p>
        </w:tc>
        <w:tc>
          <w:tcPr>
            <w:tcW w:w="0" w:type="auto"/>
            <w:vMerge w:val="restart"/>
            <w:tcBorders>
              <w:top w:val="single" w:color="auto" w:sz="8" w:space="0"/>
              <w:left w:val="single" w:color="auto" w:sz="8" w:space="0"/>
              <w:bottom w:val="single" w:color="000000" w:themeColor="text1" w:sz="8" w:space="0"/>
              <w:right w:val="single" w:color="auto" w:sz="8" w:space="0"/>
            </w:tcBorders>
            <w:shd w:val="clear" w:color="auto" w:fill="D9D9D9" w:themeFill="background1" w:themeFillShade="D9"/>
            <w:noWrap/>
            <w:tcMar/>
            <w:vAlign w:val="center"/>
            <w:hideMark/>
          </w:tcPr>
          <w:p w:rsidRPr="00743378" w:rsidR="00F36548" w:rsidP="0033443D" w:rsidRDefault="00F36548" w14:paraId="69161304" w14:textId="77777777">
            <w:pPr>
              <w:widowControl/>
              <w:autoSpaceDE/>
              <w:autoSpaceDN/>
              <w:jc w:val="center"/>
              <w:rPr>
                <w:rFonts w:ascii="Arial" w:hAnsi="Arial" w:eastAsia="Times New Roman" w:cs="Arial"/>
                <w:b/>
                <w:bCs/>
                <w:color w:val="000000"/>
                <w:sz w:val="16"/>
                <w:szCs w:val="16"/>
                <w:lang w:val="en-US"/>
              </w:rPr>
            </w:pPr>
            <w:r w:rsidRPr="00743378">
              <w:rPr>
                <w:rFonts w:ascii="Arial" w:hAnsi="Arial" w:eastAsia="Times New Roman" w:cs="Arial"/>
                <w:b/>
                <w:bCs/>
                <w:color w:val="000000"/>
                <w:sz w:val="16"/>
                <w:szCs w:val="16"/>
                <w:lang w:val="pt-BR"/>
              </w:rPr>
              <w:t>km fim</w:t>
            </w:r>
          </w:p>
        </w:tc>
        <w:tc>
          <w:tcPr>
            <w:tcW w:w="0" w:type="auto"/>
            <w:vMerge w:val="restart"/>
            <w:tcBorders>
              <w:top w:val="single" w:color="auto" w:sz="8" w:space="0"/>
              <w:left w:val="single" w:color="auto" w:sz="8" w:space="0"/>
              <w:bottom w:val="single" w:color="000000" w:themeColor="text1" w:sz="8" w:space="0"/>
              <w:right w:val="single" w:color="auto" w:sz="8" w:space="0"/>
            </w:tcBorders>
            <w:shd w:val="clear" w:color="auto" w:fill="D9D9D9" w:themeFill="background1" w:themeFillShade="D9"/>
            <w:noWrap/>
            <w:tcMar/>
            <w:vAlign w:val="center"/>
            <w:hideMark/>
          </w:tcPr>
          <w:p w:rsidRPr="00743378" w:rsidR="00F36548" w:rsidP="0033443D" w:rsidRDefault="00F36548" w14:paraId="0EE46250" w14:textId="77777777">
            <w:pPr>
              <w:widowControl/>
              <w:autoSpaceDE/>
              <w:autoSpaceDN/>
              <w:jc w:val="center"/>
              <w:rPr>
                <w:rFonts w:ascii="Arial" w:hAnsi="Arial" w:eastAsia="Times New Roman" w:cs="Arial"/>
                <w:b/>
                <w:bCs/>
                <w:color w:val="000000"/>
                <w:sz w:val="16"/>
                <w:szCs w:val="16"/>
                <w:lang w:val="en-US"/>
              </w:rPr>
            </w:pPr>
            <w:r w:rsidRPr="00743378">
              <w:rPr>
                <w:rFonts w:ascii="Arial" w:hAnsi="Arial" w:eastAsia="Times New Roman" w:cs="Arial"/>
                <w:b/>
                <w:bCs/>
                <w:color w:val="000000"/>
                <w:sz w:val="16"/>
                <w:szCs w:val="16"/>
                <w:lang w:val="pt-BR"/>
              </w:rPr>
              <w:t>Extensão</w:t>
            </w:r>
          </w:p>
        </w:tc>
        <w:tc>
          <w:tcPr>
            <w:tcW w:w="0" w:type="auto"/>
            <w:gridSpan w:val="2"/>
            <w:tcBorders>
              <w:top w:val="single" w:color="auto" w:sz="8" w:space="0"/>
              <w:left w:val="nil"/>
              <w:bottom w:val="single" w:color="auto" w:sz="8" w:space="0"/>
              <w:right w:val="single" w:color="000000" w:themeColor="text1" w:sz="8" w:space="0"/>
            </w:tcBorders>
            <w:shd w:val="clear" w:color="auto" w:fill="D9D9D9" w:themeFill="background1" w:themeFillShade="D9"/>
            <w:noWrap/>
            <w:tcMar/>
            <w:vAlign w:val="center"/>
            <w:hideMark/>
          </w:tcPr>
          <w:p w:rsidRPr="00743378" w:rsidR="00F36548" w:rsidP="0033443D" w:rsidRDefault="00F36548" w14:paraId="6A9C5314" w14:textId="77777777">
            <w:pPr>
              <w:widowControl/>
              <w:autoSpaceDE/>
              <w:autoSpaceDN/>
              <w:jc w:val="center"/>
              <w:rPr>
                <w:rFonts w:ascii="Arial" w:hAnsi="Arial" w:eastAsia="Times New Roman" w:cs="Arial"/>
                <w:b/>
                <w:bCs/>
                <w:color w:val="000000"/>
                <w:sz w:val="16"/>
                <w:szCs w:val="16"/>
                <w:lang w:val="en-US"/>
              </w:rPr>
            </w:pPr>
            <w:r w:rsidRPr="00743378">
              <w:rPr>
                <w:rFonts w:ascii="Arial" w:hAnsi="Arial" w:eastAsia="Times New Roman" w:cs="Arial"/>
                <w:b/>
                <w:bCs/>
                <w:color w:val="000000"/>
                <w:sz w:val="16"/>
                <w:szCs w:val="16"/>
                <w:lang w:val="en-US"/>
              </w:rPr>
              <w:t>Início da Concessão</w:t>
            </w:r>
          </w:p>
        </w:tc>
        <w:tc>
          <w:tcPr>
            <w:tcW w:w="0" w:type="auto"/>
            <w:gridSpan w:val="2"/>
            <w:tcBorders>
              <w:top w:val="single" w:color="auto" w:sz="8" w:space="0"/>
              <w:left w:val="nil"/>
              <w:bottom w:val="single" w:color="auto" w:sz="8" w:space="0"/>
              <w:right w:val="single" w:color="000000" w:themeColor="text1" w:sz="8" w:space="0"/>
            </w:tcBorders>
            <w:shd w:val="clear" w:color="auto" w:fill="D9D9D9" w:themeFill="background1" w:themeFillShade="D9"/>
            <w:noWrap/>
            <w:tcMar/>
            <w:vAlign w:val="center"/>
            <w:hideMark/>
          </w:tcPr>
          <w:p w:rsidRPr="00743378" w:rsidR="00F36548" w:rsidP="0033443D" w:rsidRDefault="00F36548" w14:paraId="0A2C1311" w14:textId="77777777">
            <w:pPr>
              <w:widowControl/>
              <w:autoSpaceDE/>
              <w:autoSpaceDN/>
              <w:jc w:val="center"/>
              <w:rPr>
                <w:rFonts w:ascii="Arial" w:hAnsi="Arial" w:eastAsia="Times New Roman" w:cs="Arial"/>
                <w:b/>
                <w:bCs/>
                <w:color w:val="000000"/>
                <w:sz w:val="16"/>
                <w:szCs w:val="16"/>
                <w:lang w:val="en-US"/>
              </w:rPr>
            </w:pPr>
            <w:r w:rsidRPr="00743378">
              <w:rPr>
                <w:rFonts w:ascii="Arial" w:hAnsi="Arial" w:eastAsia="Times New Roman" w:cs="Arial"/>
                <w:b/>
                <w:bCs/>
                <w:color w:val="000000"/>
                <w:sz w:val="16"/>
                <w:szCs w:val="16"/>
                <w:lang w:val="en-US"/>
              </w:rPr>
              <w:t>Final da Concessão</w:t>
            </w:r>
          </w:p>
        </w:tc>
      </w:tr>
      <w:tr w:rsidRPr="00743378" w:rsidR="0033443D" w:rsidTr="2B1DCBA9" w14:paraId="1795C586" w14:textId="77777777">
        <w:trPr>
          <w:trHeight w:val="300"/>
          <w:tblHeader/>
          <w:jc w:val="center"/>
        </w:trPr>
        <w:tc>
          <w:tcPr>
            <w:tcW w:w="0" w:type="auto"/>
            <w:vMerge/>
            <w:tcMar/>
            <w:vAlign w:val="center"/>
            <w:hideMark/>
          </w:tcPr>
          <w:p w:rsidRPr="00743378" w:rsidR="00F36548" w:rsidP="002C28D5" w:rsidRDefault="00F36548" w14:paraId="65303769" w14:textId="77777777">
            <w:pPr>
              <w:widowControl/>
              <w:autoSpaceDE/>
              <w:autoSpaceDN/>
              <w:jc w:val="center"/>
              <w:rPr>
                <w:rFonts w:ascii="Arial" w:hAnsi="Arial" w:eastAsia="Times New Roman" w:cs="Arial"/>
                <w:b/>
                <w:bCs/>
                <w:color w:val="000000"/>
                <w:sz w:val="16"/>
                <w:szCs w:val="16"/>
                <w:lang w:val="en-US"/>
              </w:rPr>
            </w:pPr>
          </w:p>
        </w:tc>
        <w:tc>
          <w:tcPr>
            <w:tcW w:w="0" w:type="auto"/>
            <w:vMerge/>
            <w:tcMar/>
            <w:vAlign w:val="center"/>
            <w:hideMark/>
          </w:tcPr>
          <w:p w:rsidRPr="00743378" w:rsidR="00F36548" w:rsidP="002C28D5" w:rsidRDefault="00F36548" w14:paraId="05CA976E" w14:textId="77777777">
            <w:pPr>
              <w:widowControl/>
              <w:autoSpaceDE/>
              <w:autoSpaceDN/>
              <w:jc w:val="center"/>
              <w:rPr>
                <w:rFonts w:ascii="Arial" w:hAnsi="Arial" w:eastAsia="Times New Roman" w:cs="Arial"/>
                <w:b/>
                <w:bCs/>
                <w:color w:val="000000"/>
                <w:sz w:val="16"/>
                <w:szCs w:val="16"/>
                <w:lang w:val="en-US"/>
              </w:rPr>
            </w:pPr>
          </w:p>
        </w:tc>
        <w:tc>
          <w:tcPr>
            <w:tcW w:w="0" w:type="auto"/>
            <w:vMerge/>
            <w:tcMar/>
            <w:vAlign w:val="center"/>
            <w:hideMark/>
          </w:tcPr>
          <w:p w:rsidRPr="00743378" w:rsidR="00F36548" w:rsidP="002C28D5" w:rsidRDefault="00F36548" w14:paraId="48201A19" w14:textId="77777777">
            <w:pPr>
              <w:widowControl/>
              <w:autoSpaceDE/>
              <w:autoSpaceDN/>
              <w:jc w:val="center"/>
              <w:rPr>
                <w:rFonts w:ascii="Arial" w:hAnsi="Arial" w:eastAsia="Times New Roman" w:cs="Arial"/>
                <w:b/>
                <w:bCs/>
                <w:color w:val="000000"/>
                <w:sz w:val="16"/>
                <w:szCs w:val="16"/>
                <w:lang w:val="en-US"/>
              </w:rPr>
            </w:pPr>
          </w:p>
        </w:tc>
        <w:tc>
          <w:tcPr>
            <w:tcW w:w="0" w:type="auto"/>
            <w:vMerge/>
            <w:tcMar/>
            <w:vAlign w:val="center"/>
            <w:hideMark/>
          </w:tcPr>
          <w:p w:rsidRPr="00743378" w:rsidR="00F36548" w:rsidP="002C28D5" w:rsidRDefault="00F36548" w14:paraId="12960155" w14:textId="77777777">
            <w:pPr>
              <w:widowControl/>
              <w:autoSpaceDE/>
              <w:autoSpaceDN/>
              <w:jc w:val="center"/>
              <w:rPr>
                <w:rFonts w:ascii="Arial" w:hAnsi="Arial" w:eastAsia="Times New Roman" w:cs="Arial"/>
                <w:b/>
                <w:bCs/>
                <w:color w:val="000000"/>
                <w:sz w:val="16"/>
                <w:szCs w:val="16"/>
                <w:lang w:val="en-US"/>
              </w:rPr>
            </w:pPr>
          </w:p>
        </w:tc>
        <w:tc>
          <w:tcPr>
            <w:tcW w:w="0" w:type="auto"/>
            <w:vMerge/>
            <w:tcMar/>
            <w:vAlign w:val="center"/>
            <w:hideMark/>
          </w:tcPr>
          <w:p w:rsidRPr="00743378" w:rsidR="00F36548" w:rsidP="002C28D5" w:rsidRDefault="00F36548" w14:paraId="1FBDE1F6" w14:textId="77777777">
            <w:pPr>
              <w:widowControl/>
              <w:autoSpaceDE/>
              <w:autoSpaceDN/>
              <w:jc w:val="center"/>
              <w:rPr>
                <w:rFonts w:ascii="Arial" w:hAnsi="Arial" w:eastAsia="Times New Roman" w:cs="Arial"/>
                <w:b/>
                <w:bCs/>
                <w:color w:val="000000"/>
                <w:sz w:val="16"/>
                <w:szCs w:val="16"/>
                <w:lang w:val="en-US"/>
              </w:rPr>
            </w:pPr>
          </w:p>
        </w:tc>
        <w:tc>
          <w:tcPr>
            <w:tcW w:w="0" w:type="auto"/>
            <w:tcBorders>
              <w:top w:val="nil"/>
              <w:left w:val="nil"/>
              <w:bottom w:val="single" w:color="auto" w:sz="8" w:space="0"/>
              <w:right w:val="single" w:color="auto" w:sz="8" w:space="0"/>
            </w:tcBorders>
            <w:shd w:val="clear" w:color="auto" w:fill="D9D9D9" w:themeFill="background1" w:themeFillShade="D9"/>
            <w:noWrap/>
            <w:tcMar/>
            <w:vAlign w:val="center"/>
            <w:hideMark/>
          </w:tcPr>
          <w:p w:rsidRPr="00743378" w:rsidR="00F36548" w:rsidP="0033443D" w:rsidRDefault="00F36548" w14:paraId="52926A2A" w14:textId="77777777">
            <w:pPr>
              <w:widowControl/>
              <w:autoSpaceDE/>
              <w:autoSpaceDN/>
              <w:jc w:val="center"/>
              <w:rPr>
                <w:rFonts w:ascii="Arial" w:hAnsi="Arial" w:eastAsia="Times New Roman" w:cs="Arial"/>
                <w:b/>
                <w:bCs/>
                <w:color w:val="000000"/>
                <w:sz w:val="16"/>
                <w:szCs w:val="16"/>
                <w:lang w:val="en-US"/>
              </w:rPr>
            </w:pPr>
            <w:r w:rsidRPr="00743378">
              <w:rPr>
                <w:rFonts w:ascii="Arial" w:hAnsi="Arial" w:eastAsia="Times New Roman" w:cs="Arial"/>
                <w:b/>
                <w:bCs/>
                <w:color w:val="000000"/>
                <w:sz w:val="16"/>
                <w:szCs w:val="16"/>
                <w:lang w:val="en-US"/>
              </w:rPr>
              <w:t>Pista Simples</w:t>
            </w:r>
          </w:p>
        </w:tc>
        <w:tc>
          <w:tcPr>
            <w:tcW w:w="0" w:type="auto"/>
            <w:tcBorders>
              <w:top w:val="nil"/>
              <w:left w:val="nil"/>
              <w:bottom w:val="single" w:color="auto" w:sz="8" w:space="0"/>
              <w:right w:val="single" w:color="auto" w:sz="8" w:space="0"/>
            </w:tcBorders>
            <w:shd w:val="clear" w:color="auto" w:fill="D9D9D9" w:themeFill="background1" w:themeFillShade="D9"/>
            <w:noWrap/>
            <w:tcMar/>
            <w:vAlign w:val="center"/>
            <w:hideMark/>
          </w:tcPr>
          <w:p w:rsidRPr="00743378" w:rsidR="00F36548" w:rsidP="0033443D" w:rsidRDefault="00F36548" w14:paraId="55FFB841" w14:textId="77777777">
            <w:pPr>
              <w:widowControl/>
              <w:autoSpaceDE/>
              <w:autoSpaceDN/>
              <w:jc w:val="center"/>
              <w:rPr>
                <w:rFonts w:ascii="Arial" w:hAnsi="Arial" w:eastAsia="Times New Roman" w:cs="Arial"/>
                <w:b/>
                <w:bCs/>
                <w:color w:val="000000"/>
                <w:sz w:val="16"/>
                <w:szCs w:val="16"/>
                <w:lang w:val="en-US"/>
              </w:rPr>
            </w:pPr>
            <w:r w:rsidRPr="00743378">
              <w:rPr>
                <w:rFonts w:ascii="Arial" w:hAnsi="Arial" w:eastAsia="Times New Roman" w:cs="Arial"/>
                <w:b/>
                <w:bCs/>
                <w:color w:val="000000"/>
                <w:sz w:val="16"/>
                <w:szCs w:val="16"/>
                <w:lang w:val="en-US"/>
              </w:rPr>
              <w:t>Pista Dupla</w:t>
            </w:r>
          </w:p>
        </w:tc>
        <w:tc>
          <w:tcPr>
            <w:tcW w:w="0" w:type="auto"/>
            <w:tcBorders>
              <w:top w:val="nil"/>
              <w:left w:val="nil"/>
              <w:bottom w:val="single" w:color="auto" w:sz="8" w:space="0"/>
              <w:right w:val="single" w:color="auto" w:sz="8" w:space="0"/>
            </w:tcBorders>
            <w:shd w:val="clear" w:color="auto" w:fill="D9D9D9" w:themeFill="background1" w:themeFillShade="D9"/>
            <w:noWrap/>
            <w:tcMar/>
            <w:vAlign w:val="center"/>
            <w:hideMark/>
          </w:tcPr>
          <w:p w:rsidRPr="00743378" w:rsidR="00F36548" w:rsidP="0033443D" w:rsidRDefault="00F36548" w14:paraId="4E4C7E23" w14:textId="77777777">
            <w:pPr>
              <w:widowControl/>
              <w:autoSpaceDE/>
              <w:autoSpaceDN/>
              <w:jc w:val="center"/>
              <w:rPr>
                <w:rFonts w:ascii="Arial" w:hAnsi="Arial" w:eastAsia="Times New Roman" w:cs="Arial"/>
                <w:b/>
                <w:bCs/>
                <w:color w:val="000000"/>
                <w:sz w:val="16"/>
                <w:szCs w:val="16"/>
                <w:lang w:val="en-US"/>
              </w:rPr>
            </w:pPr>
            <w:r w:rsidRPr="00743378">
              <w:rPr>
                <w:rFonts w:ascii="Arial" w:hAnsi="Arial" w:eastAsia="Times New Roman" w:cs="Arial"/>
                <w:b/>
                <w:bCs/>
                <w:color w:val="000000"/>
                <w:sz w:val="16"/>
                <w:szCs w:val="16"/>
                <w:lang w:val="en-US"/>
              </w:rPr>
              <w:t>Pista Simples</w:t>
            </w:r>
          </w:p>
        </w:tc>
        <w:tc>
          <w:tcPr>
            <w:tcW w:w="0" w:type="auto"/>
            <w:tcBorders>
              <w:top w:val="nil"/>
              <w:left w:val="nil"/>
              <w:bottom w:val="single" w:color="auto" w:sz="8" w:space="0"/>
              <w:right w:val="single" w:color="auto" w:sz="8" w:space="0"/>
            </w:tcBorders>
            <w:shd w:val="clear" w:color="auto" w:fill="D9D9D9" w:themeFill="background1" w:themeFillShade="D9"/>
            <w:noWrap/>
            <w:tcMar/>
            <w:vAlign w:val="center"/>
            <w:hideMark/>
          </w:tcPr>
          <w:p w:rsidRPr="00743378" w:rsidR="00F36548" w:rsidP="0033443D" w:rsidRDefault="00F36548" w14:paraId="678FED76" w14:textId="77777777">
            <w:pPr>
              <w:widowControl/>
              <w:autoSpaceDE/>
              <w:autoSpaceDN/>
              <w:jc w:val="center"/>
              <w:rPr>
                <w:rFonts w:ascii="Arial" w:hAnsi="Arial" w:eastAsia="Times New Roman" w:cs="Arial"/>
                <w:b/>
                <w:bCs/>
                <w:color w:val="000000"/>
                <w:sz w:val="16"/>
                <w:szCs w:val="16"/>
                <w:lang w:val="en-US"/>
              </w:rPr>
            </w:pPr>
            <w:r w:rsidRPr="00743378">
              <w:rPr>
                <w:rFonts w:ascii="Arial" w:hAnsi="Arial" w:eastAsia="Times New Roman" w:cs="Arial"/>
                <w:b/>
                <w:bCs/>
                <w:color w:val="000000"/>
                <w:sz w:val="16"/>
                <w:szCs w:val="16"/>
                <w:lang w:val="en-US"/>
              </w:rPr>
              <w:t>Pista Dupla</w:t>
            </w:r>
          </w:p>
        </w:tc>
      </w:tr>
      <w:tr w:rsidRPr="00743378" w:rsidR="0033443D" w:rsidTr="2B1DCBA9" w14:paraId="29DC7DE2" w14:textId="77777777">
        <w:trPr>
          <w:trHeight w:val="300"/>
          <w:jc w:val="center"/>
        </w:trPr>
        <w:tc>
          <w:tcPr>
            <w:tcW w:w="0" w:type="auto"/>
            <w:tcBorders>
              <w:top w:val="nil"/>
              <w:left w:val="single" w:color="auto" w:sz="8" w:space="0"/>
              <w:bottom w:val="single" w:color="auto" w:sz="8" w:space="0"/>
              <w:right w:val="single" w:color="auto" w:sz="8" w:space="0"/>
            </w:tcBorders>
            <w:shd w:val="clear" w:color="auto" w:fill="auto"/>
            <w:noWrap/>
            <w:tcMar/>
            <w:vAlign w:val="center"/>
            <w:hideMark/>
          </w:tcPr>
          <w:p w:rsidRPr="00743378" w:rsidR="00F36548" w:rsidP="0033443D" w:rsidRDefault="00F36548" w14:paraId="67C7709B" w14:textId="77777777">
            <w:pPr>
              <w:widowControl/>
              <w:autoSpaceDE/>
              <w:autoSpaceDN/>
              <w:jc w:val="center"/>
              <w:rPr>
                <w:rFonts w:ascii="Arial" w:hAnsi="Arial" w:eastAsia="Times New Roman" w:cs="Arial"/>
                <w:b/>
                <w:bCs/>
                <w:color w:val="000000"/>
                <w:sz w:val="16"/>
                <w:szCs w:val="16"/>
                <w:lang w:val="en-US"/>
              </w:rPr>
            </w:pPr>
            <w:r w:rsidRPr="00743378">
              <w:rPr>
                <w:rFonts w:ascii="Arial" w:hAnsi="Arial" w:eastAsia="Times New Roman" w:cs="Arial"/>
                <w:b/>
                <w:bCs/>
                <w:color w:val="000000"/>
                <w:sz w:val="16"/>
                <w:szCs w:val="16"/>
              </w:rPr>
              <w:t>P1</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6937DCB9"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rPr>
              <w:t>SP 270</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1F1B8D0F" w14:textId="77777777">
            <w:pPr>
              <w:widowControl/>
              <w:autoSpaceDE/>
              <w:autoSpaceDN/>
              <w:jc w:val="center"/>
              <w:rPr>
                <w:rFonts w:ascii="Aptos Narrow" w:hAnsi="Aptos Narrow" w:eastAsia="Times New Roman" w:cs="Times New Roman"/>
                <w:color w:val="000000"/>
                <w:sz w:val="16"/>
                <w:szCs w:val="16"/>
                <w:lang w:val="en-US"/>
              </w:rPr>
            </w:pPr>
            <w:r w:rsidRPr="00743378">
              <w:rPr>
                <w:rFonts w:ascii="Aptos Narrow" w:hAnsi="Aptos Narrow" w:eastAsia="Times New Roman" w:cs="Times New Roman"/>
                <w:color w:val="000000"/>
                <w:sz w:val="16"/>
                <w:szCs w:val="16"/>
              </w:rPr>
              <w:t>168,2</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7EFF48D8" w14:textId="77777777">
            <w:pPr>
              <w:widowControl/>
              <w:autoSpaceDE/>
              <w:autoSpaceDN/>
              <w:jc w:val="center"/>
              <w:rPr>
                <w:rFonts w:ascii="Aptos Narrow" w:hAnsi="Aptos Narrow" w:eastAsia="Times New Roman" w:cs="Times New Roman"/>
                <w:color w:val="000000"/>
                <w:sz w:val="16"/>
                <w:szCs w:val="16"/>
                <w:lang w:val="en-US"/>
              </w:rPr>
            </w:pPr>
            <w:r w:rsidRPr="00743378">
              <w:rPr>
                <w:rFonts w:ascii="Aptos Narrow" w:hAnsi="Aptos Narrow" w:eastAsia="Times New Roman" w:cs="Times New Roman"/>
                <w:color w:val="000000"/>
                <w:sz w:val="16"/>
                <w:szCs w:val="16"/>
              </w:rPr>
              <w:t>204,13</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229A82DA" w14:textId="77777777">
            <w:pPr>
              <w:widowControl/>
              <w:autoSpaceDE/>
              <w:autoSpaceDN/>
              <w:jc w:val="center"/>
              <w:rPr>
                <w:rFonts w:ascii="Aptos Narrow" w:hAnsi="Aptos Narrow" w:eastAsia="Times New Roman" w:cs="Times New Roman"/>
                <w:color w:val="000000"/>
                <w:sz w:val="16"/>
                <w:szCs w:val="16"/>
                <w:lang w:val="en-US"/>
              </w:rPr>
            </w:pPr>
            <w:r w:rsidRPr="00743378">
              <w:rPr>
                <w:rFonts w:ascii="Aptos Narrow" w:hAnsi="Aptos Narrow" w:eastAsia="Times New Roman" w:cs="Times New Roman"/>
                <w:color w:val="000000"/>
                <w:sz w:val="16"/>
                <w:szCs w:val="16"/>
              </w:rPr>
              <w:t>35,93</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1C9AACC1"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pt-BR"/>
              </w:rPr>
              <w:t>16,78</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74E22D7E"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pt-BR"/>
              </w:rPr>
              <w:t>19,15</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23F8429F"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pt-BR"/>
              </w:rPr>
              <w:t>0</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06208D61"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pt-BR"/>
              </w:rPr>
              <w:t>35,93</w:t>
            </w:r>
          </w:p>
        </w:tc>
      </w:tr>
      <w:tr w:rsidRPr="00743378" w:rsidR="0033443D" w:rsidTr="2B1DCBA9" w14:paraId="32512D91" w14:textId="77777777">
        <w:trPr>
          <w:trHeight w:val="300"/>
          <w:jc w:val="center"/>
        </w:trPr>
        <w:tc>
          <w:tcPr>
            <w:tcW w:w="0" w:type="auto"/>
            <w:tcBorders>
              <w:top w:val="nil"/>
              <w:left w:val="single" w:color="auto" w:sz="8" w:space="0"/>
              <w:bottom w:val="single" w:color="auto" w:sz="8" w:space="0"/>
              <w:right w:val="single" w:color="auto" w:sz="8" w:space="0"/>
            </w:tcBorders>
            <w:shd w:val="clear" w:color="auto" w:fill="auto"/>
            <w:noWrap/>
            <w:tcMar/>
            <w:vAlign w:val="center"/>
            <w:hideMark/>
          </w:tcPr>
          <w:p w:rsidRPr="00743378" w:rsidR="00F36548" w:rsidP="0033443D" w:rsidRDefault="00F36548" w14:paraId="0AD6110F" w14:textId="77777777">
            <w:pPr>
              <w:widowControl/>
              <w:autoSpaceDE/>
              <w:autoSpaceDN/>
              <w:jc w:val="center"/>
              <w:rPr>
                <w:rFonts w:ascii="Arial" w:hAnsi="Arial" w:eastAsia="Times New Roman" w:cs="Arial"/>
                <w:b/>
                <w:bCs/>
                <w:color w:val="000000"/>
                <w:sz w:val="16"/>
                <w:szCs w:val="16"/>
                <w:lang w:val="en-US"/>
              </w:rPr>
            </w:pPr>
            <w:r w:rsidRPr="00743378">
              <w:rPr>
                <w:rFonts w:ascii="Arial" w:hAnsi="Arial" w:eastAsia="Times New Roman" w:cs="Arial"/>
                <w:b/>
                <w:bCs/>
                <w:color w:val="000000"/>
                <w:sz w:val="16"/>
                <w:szCs w:val="16"/>
              </w:rPr>
              <w:t>P2</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51592AA4"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rPr>
              <w:t>SP 270</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64C5A646" w14:textId="77777777">
            <w:pPr>
              <w:widowControl/>
              <w:autoSpaceDE/>
              <w:autoSpaceDN/>
              <w:jc w:val="center"/>
              <w:rPr>
                <w:rFonts w:ascii="Aptos Narrow" w:hAnsi="Aptos Narrow" w:eastAsia="Times New Roman" w:cs="Times New Roman"/>
                <w:color w:val="000000"/>
                <w:sz w:val="16"/>
                <w:szCs w:val="16"/>
                <w:lang w:val="en-US"/>
              </w:rPr>
            </w:pPr>
            <w:r w:rsidRPr="00743378">
              <w:rPr>
                <w:rFonts w:ascii="Aptos Narrow" w:hAnsi="Aptos Narrow" w:eastAsia="Times New Roman" w:cs="Times New Roman"/>
                <w:color w:val="000000"/>
                <w:sz w:val="16"/>
                <w:szCs w:val="16"/>
              </w:rPr>
              <w:t>204,13</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0D88BD53" w14:textId="77777777">
            <w:pPr>
              <w:widowControl/>
              <w:autoSpaceDE/>
              <w:autoSpaceDN/>
              <w:jc w:val="center"/>
              <w:rPr>
                <w:rFonts w:ascii="Aptos Narrow" w:hAnsi="Aptos Narrow" w:eastAsia="Times New Roman" w:cs="Times New Roman"/>
                <w:color w:val="000000"/>
                <w:sz w:val="16"/>
                <w:szCs w:val="16"/>
                <w:lang w:val="en-US"/>
              </w:rPr>
            </w:pPr>
            <w:r w:rsidRPr="00743378">
              <w:rPr>
                <w:rFonts w:ascii="Aptos Narrow" w:hAnsi="Aptos Narrow" w:eastAsia="Times New Roman" w:cs="Times New Roman"/>
                <w:color w:val="000000"/>
                <w:sz w:val="16"/>
                <w:szCs w:val="16"/>
              </w:rPr>
              <w:t>280,16</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51D3D039" w14:textId="77777777">
            <w:pPr>
              <w:widowControl/>
              <w:autoSpaceDE/>
              <w:autoSpaceDN/>
              <w:jc w:val="center"/>
              <w:rPr>
                <w:rFonts w:ascii="Aptos Narrow" w:hAnsi="Aptos Narrow" w:eastAsia="Times New Roman" w:cs="Times New Roman"/>
                <w:color w:val="000000"/>
                <w:sz w:val="16"/>
                <w:szCs w:val="16"/>
                <w:lang w:val="en-US"/>
              </w:rPr>
            </w:pPr>
            <w:r w:rsidRPr="00743378">
              <w:rPr>
                <w:rFonts w:ascii="Aptos Narrow" w:hAnsi="Aptos Narrow" w:eastAsia="Times New Roman" w:cs="Times New Roman"/>
                <w:color w:val="000000"/>
                <w:sz w:val="16"/>
                <w:szCs w:val="16"/>
              </w:rPr>
              <w:t>76,03</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45E807F4"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pt-BR"/>
              </w:rPr>
              <w:t>64,07</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7185EF08"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pt-BR"/>
              </w:rPr>
              <w:t>11,96</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3A300C7A"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pt-BR"/>
              </w:rPr>
              <w:t>0</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605B86D9"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pt-BR"/>
              </w:rPr>
              <w:t>76,03</w:t>
            </w:r>
          </w:p>
        </w:tc>
      </w:tr>
      <w:tr w:rsidRPr="00743378" w:rsidR="0033443D" w:rsidTr="2B1DCBA9" w14:paraId="22166328" w14:textId="77777777">
        <w:trPr>
          <w:trHeight w:val="300"/>
          <w:jc w:val="center"/>
        </w:trPr>
        <w:tc>
          <w:tcPr>
            <w:tcW w:w="0" w:type="auto"/>
            <w:tcBorders>
              <w:top w:val="nil"/>
              <w:left w:val="single" w:color="auto" w:sz="8" w:space="0"/>
              <w:bottom w:val="single" w:color="auto" w:sz="8" w:space="0"/>
              <w:right w:val="single" w:color="auto" w:sz="8" w:space="0"/>
            </w:tcBorders>
            <w:shd w:val="clear" w:color="auto" w:fill="auto"/>
            <w:noWrap/>
            <w:tcMar/>
            <w:vAlign w:val="center"/>
            <w:hideMark/>
          </w:tcPr>
          <w:p w:rsidRPr="00743378" w:rsidR="00F36548" w:rsidP="0033443D" w:rsidRDefault="00F36548" w14:paraId="6F4DDB61" w14:textId="77777777">
            <w:pPr>
              <w:widowControl/>
              <w:autoSpaceDE/>
              <w:autoSpaceDN/>
              <w:jc w:val="center"/>
              <w:rPr>
                <w:rFonts w:ascii="Arial" w:hAnsi="Arial" w:eastAsia="Times New Roman" w:cs="Arial"/>
                <w:b/>
                <w:bCs/>
                <w:color w:val="000000"/>
                <w:sz w:val="16"/>
                <w:szCs w:val="16"/>
                <w:lang w:val="en-US"/>
              </w:rPr>
            </w:pPr>
            <w:r w:rsidRPr="00743378">
              <w:rPr>
                <w:rFonts w:ascii="Arial" w:hAnsi="Arial" w:eastAsia="Times New Roman" w:cs="Arial"/>
                <w:b/>
                <w:bCs/>
                <w:color w:val="000000"/>
                <w:sz w:val="16"/>
                <w:szCs w:val="16"/>
              </w:rPr>
              <w:t>P3</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18E611ED"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rPr>
              <w:t>SP 270</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4D4A63F9" w14:textId="77777777">
            <w:pPr>
              <w:widowControl/>
              <w:autoSpaceDE/>
              <w:autoSpaceDN/>
              <w:jc w:val="center"/>
              <w:rPr>
                <w:rFonts w:ascii="Aptos Narrow" w:hAnsi="Aptos Narrow" w:eastAsia="Times New Roman" w:cs="Times New Roman"/>
                <w:color w:val="000000"/>
                <w:sz w:val="16"/>
                <w:szCs w:val="16"/>
                <w:lang w:val="en-US"/>
              </w:rPr>
            </w:pPr>
            <w:r w:rsidRPr="00743378">
              <w:rPr>
                <w:rFonts w:ascii="Aptos Narrow" w:hAnsi="Aptos Narrow" w:eastAsia="Times New Roman" w:cs="Times New Roman"/>
                <w:color w:val="000000"/>
                <w:sz w:val="16"/>
                <w:szCs w:val="16"/>
              </w:rPr>
              <w:t>280,16</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39EA2E1C" w14:textId="77777777">
            <w:pPr>
              <w:widowControl/>
              <w:autoSpaceDE/>
              <w:autoSpaceDN/>
              <w:jc w:val="center"/>
              <w:rPr>
                <w:rFonts w:ascii="Aptos Narrow" w:hAnsi="Aptos Narrow" w:eastAsia="Times New Roman" w:cs="Times New Roman"/>
                <w:color w:val="000000"/>
                <w:sz w:val="16"/>
                <w:szCs w:val="16"/>
                <w:lang w:val="en-US"/>
              </w:rPr>
            </w:pPr>
            <w:r w:rsidRPr="00743378">
              <w:rPr>
                <w:rFonts w:ascii="Aptos Narrow" w:hAnsi="Aptos Narrow" w:eastAsia="Times New Roman" w:cs="Times New Roman"/>
                <w:color w:val="000000"/>
                <w:sz w:val="16"/>
                <w:szCs w:val="16"/>
              </w:rPr>
              <w:t>312,67</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67F7BC2A" w14:textId="77777777">
            <w:pPr>
              <w:widowControl/>
              <w:autoSpaceDE/>
              <w:autoSpaceDN/>
              <w:jc w:val="center"/>
              <w:rPr>
                <w:rFonts w:ascii="Aptos Narrow" w:hAnsi="Aptos Narrow" w:eastAsia="Times New Roman" w:cs="Times New Roman"/>
                <w:color w:val="000000"/>
                <w:sz w:val="16"/>
                <w:szCs w:val="16"/>
                <w:lang w:val="en-US"/>
              </w:rPr>
            </w:pPr>
            <w:r w:rsidRPr="00743378">
              <w:rPr>
                <w:rFonts w:ascii="Aptos Narrow" w:hAnsi="Aptos Narrow" w:eastAsia="Times New Roman" w:cs="Times New Roman"/>
                <w:color w:val="000000"/>
                <w:sz w:val="16"/>
                <w:szCs w:val="16"/>
              </w:rPr>
              <w:t>32,51</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25FA88DA"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pt-BR"/>
              </w:rPr>
              <w:t>32,51</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1760D4C3"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pt-BR"/>
              </w:rPr>
              <w:t>0</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78CEEDD7"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en-US"/>
              </w:rPr>
              <w:t>0</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3587495E"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en-US"/>
              </w:rPr>
              <w:t>32,51</w:t>
            </w:r>
          </w:p>
        </w:tc>
      </w:tr>
      <w:tr w:rsidRPr="00743378" w:rsidR="0033443D" w:rsidTr="2B1DCBA9" w14:paraId="0860AE26" w14:textId="77777777">
        <w:trPr>
          <w:trHeight w:val="300"/>
          <w:jc w:val="center"/>
        </w:trPr>
        <w:tc>
          <w:tcPr>
            <w:tcW w:w="0" w:type="auto"/>
            <w:tcBorders>
              <w:top w:val="nil"/>
              <w:left w:val="single" w:color="auto" w:sz="8" w:space="0"/>
              <w:bottom w:val="single" w:color="auto" w:sz="8" w:space="0"/>
              <w:right w:val="single" w:color="auto" w:sz="8" w:space="0"/>
            </w:tcBorders>
            <w:shd w:val="clear" w:color="auto" w:fill="auto"/>
            <w:noWrap/>
            <w:tcMar/>
            <w:vAlign w:val="center"/>
            <w:hideMark/>
          </w:tcPr>
          <w:p w:rsidRPr="00743378" w:rsidR="00F36548" w:rsidP="0033443D" w:rsidRDefault="00F36548" w14:paraId="4FE6BE5C" w14:textId="77777777">
            <w:pPr>
              <w:widowControl/>
              <w:autoSpaceDE/>
              <w:autoSpaceDN/>
              <w:jc w:val="center"/>
              <w:rPr>
                <w:rFonts w:ascii="Arial" w:hAnsi="Arial" w:eastAsia="Times New Roman" w:cs="Arial"/>
                <w:b/>
                <w:bCs/>
                <w:color w:val="000000"/>
                <w:sz w:val="16"/>
                <w:szCs w:val="16"/>
                <w:lang w:val="en-US"/>
              </w:rPr>
            </w:pPr>
            <w:r w:rsidRPr="00743378">
              <w:rPr>
                <w:rFonts w:ascii="Arial" w:hAnsi="Arial" w:eastAsia="Times New Roman" w:cs="Arial"/>
                <w:b/>
                <w:bCs/>
                <w:color w:val="000000"/>
                <w:sz w:val="16"/>
                <w:szCs w:val="16"/>
              </w:rPr>
              <w:t>P4</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6221BE8A"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rPr>
              <w:t>SP 270</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43979C49" w14:textId="77777777">
            <w:pPr>
              <w:widowControl/>
              <w:autoSpaceDE/>
              <w:autoSpaceDN/>
              <w:jc w:val="center"/>
              <w:rPr>
                <w:rFonts w:ascii="Aptos Narrow" w:hAnsi="Aptos Narrow" w:eastAsia="Times New Roman" w:cs="Times New Roman"/>
                <w:color w:val="000000"/>
                <w:sz w:val="16"/>
                <w:szCs w:val="16"/>
                <w:lang w:val="en-US"/>
              </w:rPr>
            </w:pPr>
            <w:r w:rsidRPr="00743378">
              <w:rPr>
                <w:rFonts w:ascii="Aptos Narrow" w:hAnsi="Aptos Narrow" w:eastAsia="Times New Roman" w:cs="Times New Roman"/>
                <w:color w:val="000000"/>
                <w:sz w:val="16"/>
                <w:szCs w:val="16"/>
              </w:rPr>
              <w:t>312,67</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2A53626E" w14:textId="77777777">
            <w:pPr>
              <w:widowControl/>
              <w:autoSpaceDE/>
              <w:autoSpaceDN/>
              <w:jc w:val="center"/>
              <w:rPr>
                <w:rFonts w:ascii="Aptos Narrow" w:hAnsi="Aptos Narrow" w:eastAsia="Times New Roman" w:cs="Times New Roman"/>
                <w:color w:val="000000"/>
                <w:sz w:val="16"/>
                <w:szCs w:val="16"/>
                <w:lang w:val="en-US"/>
              </w:rPr>
            </w:pPr>
            <w:r w:rsidRPr="00743378">
              <w:rPr>
                <w:rFonts w:ascii="Aptos Narrow" w:hAnsi="Aptos Narrow" w:eastAsia="Times New Roman" w:cs="Times New Roman"/>
                <w:color w:val="000000"/>
                <w:sz w:val="16"/>
                <w:szCs w:val="16"/>
              </w:rPr>
              <w:t>348,14</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5BF3DB7E" w14:textId="77777777">
            <w:pPr>
              <w:widowControl/>
              <w:autoSpaceDE/>
              <w:autoSpaceDN/>
              <w:jc w:val="center"/>
              <w:rPr>
                <w:rFonts w:ascii="Aptos Narrow" w:hAnsi="Aptos Narrow" w:eastAsia="Times New Roman" w:cs="Times New Roman"/>
                <w:color w:val="000000"/>
                <w:sz w:val="16"/>
                <w:szCs w:val="16"/>
                <w:lang w:val="en-US"/>
              </w:rPr>
            </w:pPr>
            <w:r w:rsidRPr="00743378">
              <w:rPr>
                <w:rFonts w:ascii="Aptos Narrow" w:hAnsi="Aptos Narrow" w:eastAsia="Times New Roman" w:cs="Times New Roman"/>
                <w:color w:val="000000"/>
                <w:sz w:val="16"/>
                <w:szCs w:val="16"/>
              </w:rPr>
              <w:t>35,47</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35386031"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pt-BR"/>
              </w:rPr>
              <w:t>35,47</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4ECF1576"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pt-BR"/>
              </w:rPr>
              <w:t>0</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79772BA7"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en-US"/>
              </w:rPr>
              <w:t>0</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6BD29310"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lang w:val="en-US"/>
              </w:rPr>
              <w:t>35,47</w:t>
            </w:r>
          </w:p>
        </w:tc>
      </w:tr>
      <w:tr w:rsidRPr="00743378" w:rsidR="0033443D" w:rsidTr="2B1DCBA9" w14:paraId="44899800" w14:textId="77777777">
        <w:trPr>
          <w:trHeight w:val="300"/>
          <w:jc w:val="center"/>
        </w:trPr>
        <w:tc>
          <w:tcPr>
            <w:tcW w:w="0" w:type="auto"/>
            <w:tcBorders>
              <w:top w:val="nil"/>
              <w:left w:val="single" w:color="auto" w:sz="8" w:space="0"/>
              <w:bottom w:val="single" w:color="auto" w:sz="8" w:space="0"/>
              <w:right w:val="single" w:color="auto" w:sz="8" w:space="0"/>
            </w:tcBorders>
            <w:shd w:val="clear" w:color="auto" w:fill="auto"/>
            <w:noWrap/>
            <w:tcMar/>
            <w:vAlign w:val="center"/>
            <w:hideMark/>
          </w:tcPr>
          <w:p w:rsidRPr="00743378" w:rsidR="00F36548" w:rsidP="0033443D" w:rsidRDefault="00F36548" w14:paraId="0005997D" w14:textId="77777777">
            <w:pPr>
              <w:widowControl/>
              <w:autoSpaceDE/>
              <w:autoSpaceDN/>
              <w:jc w:val="center"/>
              <w:rPr>
                <w:rFonts w:ascii="Arial" w:hAnsi="Arial" w:eastAsia="Times New Roman" w:cs="Arial"/>
                <w:b/>
                <w:bCs/>
                <w:color w:val="000000"/>
                <w:sz w:val="16"/>
                <w:szCs w:val="16"/>
                <w:lang w:val="en-US"/>
              </w:rPr>
            </w:pPr>
            <w:r w:rsidRPr="00743378">
              <w:rPr>
                <w:rFonts w:ascii="Arial" w:hAnsi="Arial" w:eastAsia="Times New Roman" w:cs="Arial"/>
                <w:b/>
                <w:bCs/>
                <w:color w:val="000000"/>
                <w:sz w:val="16"/>
                <w:szCs w:val="16"/>
                <w:lang w:val="en-US"/>
              </w:rPr>
              <w:t>P5</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71DDEDEE" w14:textId="77777777">
            <w:pPr>
              <w:widowControl/>
              <w:autoSpaceDE/>
              <w:autoSpaceDN/>
              <w:jc w:val="center"/>
              <w:rPr>
                <w:rFonts w:ascii="Arial" w:hAnsi="Arial" w:eastAsia="Times New Roman" w:cs="Arial"/>
                <w:color w:val="000000"/>
                <w:sz w:val="16"/>
                <w:szCs w:val="16"/>
                <w:lang w:val="en-US"/>
              </w:rPr>
            </w:pPr>
            <w:r w:rsidRPr="00743378">
              <w:rPr>
                <w:rFonts w:ascii="Arial" w:hAnsi="Arial" w:eastAsia="Times New Roman" w:cs="Arial"/>
                <w:color w:val="000000"/>
                <w:sz w:val="16"/>
                <w:szCs w:val="16"/>
              </w:rPr>
              <w:t>SP 270</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69FDB307" w14:textId="77777777">
            <w:pPr>
              <w:widowControl/>
              <w:autoSpaceDE/>
              <w:autoSpaceDN/>
              <w:jc w:val="center"/>
              <w:rPr>
                <w:rFonts w:ascii="Aptos Narrow" w:hAnsi="Aptos Narrow" w:eastAsia="Times New Roman" w:cs="Times New Roman"/>
                <w:color w:val="000000"/>
                <w:sz w:val="16"/>
                <w:szCs w:val="16"/>
                <w:lang w:val="en-US"/>
              </w:rPr>
            </w:pPr>
            <w:r w:rsidRPr="00743378">
              <w:rPr>
                <w:rFonts w:ascii="Aptos Narrow" w:hAnsi="Aptos Narrow" w:eastAsia="Times New Roman" w:cs="Times New Roman"/>
                <w:color w:val="000000"/>
                <w:sz w:val="16"/>
                <w:szCs w:val="16"/>
              </w:rPr>
              <w:t>348,14</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44CA0D00" w14:textId="4BA610C3">
            <w:pPr>
              <w:widowControl w:val="1"/>
              <w:autoSpaceDE/>
              <w:autoSpaceDN/>
              <w:jc w:val="center"/>
              <w:rPr>
                <w:rFonts w:ascii="Aptos Narrow" w:hAnsi="Aptos Narrow" w:eastAsia="Times New Roman" w:cs="Times New Roman"/>
                <w:color w:val="000000"/>
                <w:sz w:val="16"/>
                <w:szCs w:val="16"/>
                <w:lang w:val="en-US"/>
              </w:rPr>
            </w:pPr>
            <w:r w:rsidRPr="2B1DCBA9" w:rsidR="00F36548">
              <w:rPr>
                <w:rFonts w:ascii="Aptos Narrow" w:hAnsi="Aptos Narrow" w:eastAsia="Times New Roman" w:cs="Times New Roman"/>
                <w:color w:val="000000" w:themeColor="text1" w:themeTint="FF" w:themeShade="FF"/>
                <w:sz w:val="16"/>
                <w:szCs w:val="16"/>
              </w:rPr>
              <w:t>3</w:t>
            </w:r>
            <w:r w:rsidRPr="2B1DCBA9" w:rsidR="00682E1F">
              <w:rPr>
                <w:rFonts w:ascii="Aptos Narrow" w:hAnsi="Aptos Narrow" w:eastAsia="Times New Roman" w:cs="Times New Roman"/>
                <w:color w:val="000000" w:themeColor="text1" w:themeTint="FF" w:themeShade="FF"/>
                <w:sz w:val="16"/>
                <w:szCs w:val="16"/>
              </w:rPr>
              <w:t>81,631</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1661A3B3" w14:textId="65CCA005">
            <w:pPr>
              <w:widowControl w:val="1"/>
              <w:autoSpaceDE/>
              <w:autoSpaceDN/>
              <w:jc w:val="center"/>
              <w:rPr>
                <w:rFonts w:ascii="Aptos Narrow" w:hAnsi="Aptos Narrow" w:eastAsia="Times New Roman" w:cs="Times New Roman"/>
                <w:color w:val="000000"/>
                <w:sz w:val="16"/>
                <w:szCs w:val="16"/>
                <w:lang w:val="en-US"/>
              </w:rPr>
            </w:pPr>
            <w:r w:rsidRPr="2B1DCBA9" w:rsidR="00934CFB">
              <w:rPr>
                <w:rFonts w:ascii="Aptos Narrow" w:hAnsi="Aptos Narrow" w:eastAsia="Times New Roman" w:cs="Times New Roman"/>
                <w:color w:val="000000" w:themeColor="text1" w:themeTint="FF" w:themeShade="FF"/>
                <w:sz w:val="16"/>
                <w:szCs w:val="16"/>
              </w:rPr>
              <w:t>33,491</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2B1DCBA9" w:rsidRDefault="006A1D0B" w14:paraId="3AD1D6AE" w14:textId="68B910C8">
            <w:pPr>
              <w:widowControl w:val="1"/>
              <w:autoSpaceDE/>
              <w:autoSpaceDN/>
              <w:jc w:val="center"/>
              <w:rPr>
                <w:rFonts w:ascii="Arial" w:hAnsi="Arial" w:eastAsia="Times New Roman" w:cs="Arial"/>
                <w:color w:val="000000"/>
                <w:sz w:val="16"/>
                <w:szCs w:val="16"/>
                <w:lang w:val="pt-BR"/>
              </w:rPr>
            </w:pPr>
            <w:r w:rsidRPr="2B1DCBA9" w:rsidR="006A1D0B">
              <w:rPr>
                <w:rFonts w:ascii="Arial" w:hAnsi="Arial" w:eastAsia="Times New Roman" w:cs="Arial"/>
                <w:color w:val="000000" w:themeColor="text1" w:themeTint="FF" w:themeShade="FF"/>
                <w:sz w:val="16"/>
                <w:szCs w:val="16"/>
                <w:lang w:val="pt-BR"/>
              </w:rPr>
              <w:t>1,125</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1F25A415" w14:textId="6B98FA90">
            <w:pPr>
              <w:widowControl w:val="1"/>
              <w:autoSpaceDE/>
              <w:autoSpaceDN/>
              <w:jc w:val="center"/>
              <w:rPr>
                <w:rFonts w:ascii="Arial" w:hAnsi="Arial" w:eastAsia="Times New Roman" w:cs="Arial"/>
                <w:color w:val="000000"/>
                <w:sz w:val="16"/>
                <w:szCs w:val="16"/>
                <w:lang w:val="en-US"/>
              </w:rPr>
            </w:pPr>
            <w:r w:rsidRPr="2B1DCBA9" w:rsidR="00C278C0">
              <w:rPr>
                <w:rFonts w:ascii="Arial" w:hAnsi="Arial" w:eastAsia="Times New Roman" w:cs="Arial"/>
                <w:color w:val="000000" w:themeColor="text1" w:themeTint="FF" w:themeShade="FF"/>
                <w:sz w:val="16"/>
                <w:szCs w:val="16"/>
                <w:lang w:val="pt-BR"/>
              </w:rPr>
              <w:t>32,366</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5C72BC" w14:paraId="02148F6D" w14:textId="239F0786">
            <w:pPr>
              <w:widowControl w:val="1"/>
              <w:autoSpaceDE/>
              <w:autoSpaceDN/>
              <w:jc w:val="center"/>
              <w:rPr>
                <w:rFonts w:ascii="Arial" w:hAnsi="Arial" w:eastAsia="Times New Roman" w:cs="Arial"/>
                <w:color w:val="000000"/>
                <w:sz w:val="16"/>
                <w:szCs w:val="16"/>
                <w:lang w:val="en-US"/>
              </w:rPr>
            </w:pPr>
            <w:r w:rsidRPr="2B1DCBA9" w:rsidR="005C72BC">
              <w:rPr>
                <w:rFonts w:ascii="Arial" w:hAnsi="Arial" w:eastAsia="Times New Roman" w:cs="Arial"/>
                <w:color w:val="000000" w:themeColor="text1" w:themeTint="FF" w:themeShade="FF"/>
                <w:sz w:val="16"/>
                <w:szCs w:val="16"/>
                <w:lang w:val="en-US"/>
              </w:rPr>
              <w:t>0.901</w:t>
            </w:r>
          </w:p>
        </w:tc>
        <w:tc>
          <w:tcPr>
            <w:tcW w:w="0" w:type="auto"/>
            <w:tcBorders>
              <w:top w:val="nil"/>
              <w:left w:val="nil"/>
              <w:bottom w:val="single" w:color="auto" w:sz="8" w:space="0"/>
              <w:right w:val="single" w:color="auto" w:sz="8" w:space="0"/>
            </w:tcBorders>
            <w:shd w:val="clear" w:color="auto" w:fill="auto"/>
            <w:noWrap/>
            <w:tcMar/>
            <w:vAlign w:val="center"/>
            <w:hideMark/>
          </w:tcPr>
          <w:p w:rsidRPr="00743378" w:rsidR="00F36548" w:rsidP="0033443D" w:rsidRDefault="00F36548" w14:paraId="69CEFB3F" w14:textId="77A005CF">
            <w:pPr>
              <w:widowControl w:val="1"/>
              <w:autoSpaceDE/>
              <w:autoSpaceDN/>
              <w:jc w:val="center"/>
              <w:rPr>
                <w:rFonts w:ascii="Arial" w:hAnsi="Arial" w:eastAsia="Times New Roman" w:cs="Arial"/>
                <w:color w:val="000000"/>
                <w:sz w:val="16"/>
                <w:szCs w:val="16"/>
                <w:lang w:val="en-US"/>
              </w:rPr>
            </w:pPr>
            <w:r w:rsidRPr="2B1DCBA9" w:rsidR="0034484F">
              <w:rPr>
                <w:rFonts w:ascii="Arial" w:hAnsi="Arial" w:eastAsia="Times New Roman" w:cs="Arial"/>
                <w:color w:val="000000" w:themeColor="text1" w:themeTint="FF" w:themeShade="FF"/>
                <w:sz w:val="16"/>
                <w:szCs w:val="16"/>
                <w:lang w:val="en-US"/>
              </w:rPr>
              <w:t>32,</w:t>
            </w:r>
            <w:r w:rsidRPr="2B1DCBA9" w:rsidR="0034484F">
              <w:rPr>
                <w:rFonts w:ascii="Arial" w:hAnsi="Arial" w:eastAsia="Times New Roman" w:cs="Arial"/>
                <w:color w:val="000000" w:themeColor="text1" w:themeTint="FF" w:themeShade="FF"/>
                <w:sz w:val="16"/>
                <w:szCs w:val="16"/>
                <w:lang w:val="en-US"/>
              </w:rPr>
              <w:t>590</w:t>
            </w:r>
          </w:p>
        </w:tc>
      </w:tr>
      <w:bookmarkEnd w:id="17"/>
    </w:tbl>
    <w:p w:rsidRPr="00743378" w:rsidR="00FF3847" w:rsidRDefault="00FF3847" w14:paraId="04BC77A5" w14:textId="4D46966F">
      <w:pPr>
        <w:rPr>
          <w:rStyle w:val="normaltextrun"/>
          <w:rFonts w:ascii="Arial" w:hAnsi="Arial" w:cs="Arial"/>
          <w:color w:val="000000"/>
          <w:shd w:val="clear" w:color="auto" w:fill="FFFFFF"/>
        </w:rPr>
      </w:pPr>
    </w:p>
    <w:p w:rsidRPr="00743378" w:rsidR="008053A5" w:rsidRDefault="008053A5" w14:paraId="51E6A42A" w14:textId="77777777">
      <w:pPr>
        <w:rPr>
          <w:rStyle w:val="normaltextrun"/>
          <w:rFonts w:ascii="Arial" w:hAnsi="Arial" w:cs="Arial"/>
          <w:color w:val="000000"/>
          <w:shd w:val="clear" w:color="auto" w:fill="FFFFFF"/>
        </w:rPr>
      </w:pPr>
    </w:p>
    <w:p w:rsidRPr="00743378" w:rsidR="008F3F74" w:rsidP="008F3F74" w:rsidRDefault="008F3F74" w14:paraId="43C9CEB1" w14:textId="77777777">
      <w:pPr>
        <w:pStyle w:val="BodyText"/>
        <w:spacing w:line="276" w:lineRule="auto"/>
        <w:ind w:left="119"/>
      </w:pPr>
      <w:bookmarkStart w:name="_Hlk172826028" w:id="32"/>
      <w:r w:rsidRPr="00743378">
        <w:rPr>
          <w:spacing w:val="-2"/>
        </w:rPr>
        <w:t>Observações:</w:t>
      </w:r>
    </w:p>
    <w:p w:rsidRPr="00743378" w:rsidR="008F3F74" w:rsidP="008F3F74" w:rsidRDefault="008F3F74" w14:paraId="67EB9946" w14:textId="77777777">
      <w:pPr>
        <w:pStyle w:val="ListParagraph"/>
        <w:numPr>
          <w:ilvl w:val="0"/>
          <w:numId w:val="27"/>
        </w:numPr>
        <w:tabs>
          <w:tab w:val="left" w:pos="1843"/>
        </w:tabs>
        <w:spacing w:before="240" w:after="240" w:line="276" w:lineRule="auto"/>
        <w:ind w:left="1418" w:right="510" w:hanging="709"/>
        <w:jc w:val="both"/>
        <w:rPr>
          <w:sz w:val="20"/>
          <w:szCs w:val="20"/>
        </w:rPr>
      </w:pPr>
      <w:r w:rsidRPr="00743378">
        <w:rPr>
          <w:sz w:val="20"/>
          <w:szCs w:val="20"/>
        </w:rPr>
        <w:t>Os ACESSOS não são considerados na composição dos TRECHOS DE COBERTURA DE PEDÁGIO.</w:t>
      </w:r>
    </w:p>
    <w:p w:rsidRPr="00743378" w:rsidR="008F3F74" w:rsidP="008F3F74" w:rsidRDefault="008F3F74" w14:paraId="4D3D2339" w14:textId="3674BB12">
      <w:pPr>
        <w:pStyle w:val="ListParagraph"/>
        <w:numPr>
          <w:ilvl w:val="0"/>
          <w:numId w:val="27"/>
        </w:numPr>
        <w:tabs>
          <w:tab w:val="left" w:pos="1843"/>
        </w:tabs>
        <w:spacing w:before="240" w:after="240" w:line="276" w:lineRule="auto"/>
        <w:ind w:left="1418" w:right="510" w:hanging="709"/>
        <w:jc w:val="both"/>
        <w:rPr>
          <w:rStyle w:val="eop"/>
          <w:rFonts w:ascii="Arial" w:hAnsi="Arial" w:cs="Arial"/>
          <w:color w:val="000000" w:themeColor="text1"/>
          <w:sz w:val="20"/>
          <w:szCs w:val="20"/>
        </w:rPr>
      </w:pPr>
      <w:r w:rsidRPr="2F2D81E7">
        <w:rPr>
          <w:rStyle w:val="normaltextrun"/>
          <w:rFonts w:ascii="Arial" w:hAnsi="Arial" w:cs="Arial"/>
          <w:color w:val="000000" w:themeColor="text1"/>
          <w:sz w:val="20"/>
          <w:szCs w:val="20"/>
        </w:rPr>
        <w:t xml:space="preserve">Os PÓRTICOS poderão ser reposicionados em um intervalo de até </w:t>
      </w:r>
      <w:r w:rsidRPr="2F2D81E7" w:rsidR="002817AA">
        <w:rPr>
          <w:rStyle w:val="normaltextrun"/>
          <w:rFonts w:ascii="Arial" w:hAnsi="Arial" w:cs="Arial"/>
          <w:color w:val="000000" w:themeColor="text1"/>
          <w:sz w:val="20"/>
          <w:szCs w:val="20"/>
        </w:rPr>
        <w:t>1000</w:t>
      </w:r>
      <w:r w:rsidRPr="2F2D81E7">
        <w:rPr>
          <w:rStyle w:val="normaltextrun"/>
          <w:rFonts w:ascii="Arial" w:hAnsi="Arial" w:cs="Arial"/>
          <w:color w:val="000000" w:themeColor="text1"/>
          <w:sz w:val="20"/>
          <w:szCs w:val="20"/>
        </w:rPr>
        <w:t xml:space="preserve"> (</w:t>
      </w:r>
      <w:r w:rsidRPr="2F2D81E7" w:rsidR="002817AA">
        <w:rPr>
          <w:rStyle w:val="normaltextrun"/>
          <w:rFonts w:ascii="Arial" w:hAnsi="Arial" w:cs="Arial"/>
          <w:color w:val="000000" w:themeColor="text1"/>
          <w:sz w:val="20"/>
          <w:szCs w:val="20"/>
        </w:rPr>
        <w:t>mil</w:t>
      </w:r>
      <w:r w:rsidRPr="2F2D81E7">
        <w:rPr>
          <w:rStyle w:val="normaltextrun"/>
          <w:rFonts w:ascii="Arial" w:hAnsi="Arial" w:cs="Arial"/>
          <w:color w:val="000000" w:themeColor="text1"/>
          <w:sz w:val="20"/>
          <w:szCs w:val="20"/>
        </w:rPr>
        <w:t xml:space="preserve">) metros a partir da localização indicada no item </w:t>
      </w:r>
      <w:r w:rsidRPr="2F2D81E7" w:rsidR="008D559C">
        <w:rPr>
          <w:rStyle w:val="normaltextrun"/>
          <w:rFonts w:ascii="Arial" w:hAnsi="Arial" w:cs="Arial"/>
          <w:color w:val="000000" w:themeColor="text1"/>
          <w:sz w:val="20"/>
          <w:szCs w:val="20"/>
        </w:rPr>
        <w:t>1.</w:t>
      </w:r>
      <w:r w:rsidRPr="2F2D81E7" w:rsidR="00E93346">
        <w:rPr>
          <w:rStyle w:val="normaltextrun"/>
          <w:rFonts w:ascii="Arial" w:hAnsi="Arial" w:cs="Arial"/>
          <w:color w:val="000000" w:themeColor="text1"/>
          <w:sz w:val="20"/>
          <w:szCs w:val="20"/>
        </w:rPr>
        <w:t xml:space="preserve">3 </w:t>
      </w:r>
      <w:r w:rsidRPr="2F2D81E7">
        <w:rPr>
          <w:rStyle w:val="normaltextrun"/>
          <w:rFonts w:ascii="Arial" w:hAnsi="Arial" w:cs="Arial"/>
          <w:color w:val="000000" w:themeColor="text1"/>
          <w:sz w:val="20"/>
          <w:szCs w:val="20"/>
        </w:rPr>
        <w:t>(no sentido crescente ou decrescente) sem a necessidade de aprovação da ARTESP, desde que não prejudique a segurança viária.</w:t>
      </w:r>
      <w:r w:rsidRPr="2F2D81E7">
        <w:rPr>
          <w:rStyle w:val="eop"/>
          <w:rFonts w:ascii="Arial" w:hAnsi="Arial" w:cs="Arial"/>
          <w:color w:val="000000" w:themeColor="text1"/>
          <w:sz w:val="20"/>
          <w:szCs w:val="20"/>
        </w:rPr>
        <w:t> </w:t>
      </w:r>
    </w:p>
    <w:p w:rsidRPr="00743378" w:rsidR="008F3F74" w:rsidP="00873DEB" w:rsidRDefault="008F3F74" w14:paraId="3D7D26DC" w14:textId="3C6B9E72">
      <w:pPr>
        <w:pStyle w:val="ListParagraph"/>
        <w:numPr>
          <w:ilvl w:val="0"/>
          <w:numId w:val="27"/>
        </w:numPr>
        <w:tabs>
          <w:tab w:val="left" w:pos="1843"/>
        </w:tabs>
        <w:spacing w:before="240" w:after="240" w:line="276" w:lineRule="auto"/>
        <w:ind w:left="1418" w:right="510" w:hanging="709"/>
        <w:jc w:val="both"/>
        <w:rPr>
          <w:rStyle w:val="normaltextrun"/>
          <w:rFonts w:ascii="Arial" w:hAnsi="Arial" w:cs="Arial"/>
          <w:color w:val="000000" w:themeColor="text1"/>
          <w:sz w:val="20"/>
          <w:szCs w:val="20"/>
          <w:lang w:val="pt"/>
        </w:rPr>
      </w:pPr>
      <w:r w:rsidRPr="00743378">
        <w:rPr>
          <w:rStyle w:val="normaltextrun"/>
          <w:rFonts w:ascii="Arial" w:hAnsi="Arial" w:cs="Arial"/>
          <w:color w:val="000000" w:themeColor="text1"/>
          <w:sz w:val="20"/>
          <w:szCs w:val="20"/>
          <w:lang w:val="pt"/>
        </w:rPr>
        <w:t>A CONCESSIONÁRIA poderá propor alteração dos TCPs</w:t>
      </w:r>
      <w:r w:rsidRPr="00743378" w:rsidR="002F68CC">
        <w:rPr>
          <w:rStyle w:val="normaltextrun"/>
          <w:rFonts w:ascii="Arial" w:hAnsi="Arial" w:cs="Arial"/>
          <w:color w:val="000000" w:themeColor="text1"/>
          <w:sz w:val="20"/>
          <w:szCs w:val="20"/>
          <w:lang w:val="pt"/>
        </w:rPr>
        <w:t>, inclusão</w:t>
      </w:r>
      <w:r w:rsidRPr="00743378">
        <w:rPr>
          <w:rStyle w:val="normaltextrun"/>
          <w:rFonts w:ascii="Arial" w:hAnsi="Arial" w:cs="Arial"/>
          <w:color w:val="000000" w:themeColor="text1"/>
          <w:sz w:val="20"/>
          <w:szCs w:val="20"/>
          <w:lang w:val="pt"/>
        </w:rPr>
        <w:t xml:space="preserve"> e o reposicionamento dos PÓRTICOS fora do intervalo previsto acima, conforme prévia e expressa aprovação do PODER CONCEDENTE, sempre em conformidade com os critérios básicos do presente ANEXO e sem prejuízo do </w:t>
      </w:r>
      <w:r w:rsidRPr="00743378">
        <w:rPr>
          <w:rStyle w:val="normaltextrun"/>
          <w:rFonts w:ascii="Arial" w:hAnsi="Arial" w:cs="Arial"/>
          <w:color w:val="000000" w:themeColor="text1"/>
          <w:sz w:val="20"/>
          <w:szCs w:val="20"/>
        </w:rPr>
        <w:t>nível</w:t>
      </w:r>
      <w:r w:rsidRPr="00743378">
        <w:rPr>
          <w:rStyle w:val="normaltextrun"/>
          <w:rFonts w:ascii="Arial" w:hAnsi="Arial" w:cs="Arial"/>
          <w:color w:val="000000" w:themeColor="text1"/>
          <w:sz w:val="20"/>
          <w:szCs w:val="20"/>
          <w:lang w:val="pt"/>
        </w:rPr>
        <w:t xml:space="preserve"> dos serviços oferecidos ao USUÁRIO e do cumprimento dos INDICADORES DE DESEMPENHO estabelecidos no ANEXO 3. Os termos dos eventuais reposicionamentos, sejam eles de ordem operacional, de investimentos, econômico-financeira, entre outros, serão acordados entre as PARTES, inclusive quanto a eventual reconhecimento de desequilíbrio econômico-financeiro.</w:t>
      </w:r>
    </w:p>
    <w:p w:rsidRPr="00743378" w:rsidR="005C2398" w:rsidP="00B10B03" w:rsidRDefault="009E3AD2" w14:paraId="456ACE75" w14:textId="5C78BCEF">
      <w:pPr>
        <w:pStyle w:val="BodyText"/>
        <w:numPr>
          <w:ilvl w:val="1"/>
          <w:numId w:val="26"/>
        </w:numPr>
        <w:spacing w:before="240" w:after="240" w:line="276" w:lineRule="auto"/>
        <w:ind w:right="510"/>
        <w:jc w:val="both"/>
        <w:outlineLvl w:val="0"/>
        <w:rPr>
          <w:rStyle w:val="normaltextrun"/>
          <w:rFonts w:ascii="Arial" w:hAnsi="Arial" w:cs="Arial"/>
          <w:b/>
          <w:bCs/>
          <w:color w:val="000000"/>
          <w:shd w:val="clear" w:color="auto" w:fill="FFFFFF"/>
        </w:rPr>
      </w:pPr>
      <w:bookmarkStart w:name="_Toc156604191" w:id="33"/>
      <w:bookmarkStart w:name="_Hlk172826200" w:id="34"/>
      <w:bookmarkEnd w:id="32"/>
      <w:r w:rsidRPr="00743378">
        <w:rPr>
          <w:rStyle w:val="normaltextrun"/>
          <w:rFonts w:ascii="Arial" w:hAnsi="Arial" w:cs="Arial"/>
          <w:b/>
          <w:bCs/>
          <w:color w:val="000000"/>
          <w:shd w:val="clear" w:color="auto" w:fill="FFFFFF"/>
        </w:rPr>
        <w:t>Classificação dos Veículos</w:t>
      </w:r>
      <w:bookmarkEnd w:id="33"/>
    </w:p>
    <w:p w:rsidRPr="00743378" w:rsidR="009A4CC6" w:rsidP="009A4CC6" w:rsidRDefault="009A4CC6" w14:paraId="7A7D73A4" w14:textId="77777777">
      <w:pPr>
        <w:pStyle w:val="BodyText"/>
        <w:widowControl/>
        <w:numPr>
          <w:ilvl w:val="2"/>
          <w:numId w:val="26"/>
        </w:numPr>
        <w:tabs>
          <w:tab w:val="left" w:pos="0"/>
        </w:tabs>
        <w:autoSpaceDE/>
        <w:autoSpaceDN/>
        <w:spacing w:after="200"/>
        <w:jc w:val="both"/>
        <w:rPr>
          <w:rFonts w:cs="Arial"/>
          <w:lang w:val="pt-BR"/>
        </w:rPr>
      </w:pPr>
      <w:bookmarkStart w:name="_Hlk172826186" w:id="35"/>
      <w:bookmarkEnd w:id="34"/>
      <w:r w:rsidRPr="00743378">
        <w:rPr>
          <w:rFonts w:cs="Arial"/>
          <w:lang w:val="pt-BR"/>
        </w:rPr>
        <w:t>A determinação do valor da TARIFA DE PEDÁGIO a ser cobrada por meio dos PÓRTICOS levará em conta, além do TCP, um Multiplicador de Tarifa correspondente a cada CATEGORIA de veículo, conforme estabelece a tabela a seguir, que categoriza os veículos pelo tipo, pelo número de eixos e pela característica de rodagem.</w:t>
      </w:r>
    </w:p>
    <w:p w:rsidRPr="00743378" w:rsidR="005C2398" w:rsidP="002C28D5" w:rsidRDefault="009E3AD2" w14:paraId="456ACE78" w14:textId="5007EF76">
      <w:pPr>
        <w:pStyle w:val="BodyText"/>
        <w:spacing w:before="240" w:after="240" w:line="276" w:lineRule="auto"/>
        <w:ind w:left="1224"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w:t>
      </w:r>
    </w:p>
    <w:p w:rsidRPr="00743378" w:rsidR="005C2398" w:rsidP="00881DE5" w:rsidRDefault="009E3AD2" w14:paraId="456ACE79" w14:textId="77777777">
      <w:pPr>
        <w:spacing w:before="240" w:after="240" w:line="276" w:lineRule="auto"/>
        <w:jc w:val="center"/>
        <w:rPr>
          <w:rFonts w:ascii="Arial" w:hAnsi="Arial"/>
          <w:b/>
          <w:sz w:val="20"/>
        </w:rPr>
      </w:pPr>
      <w:bookmarkStart w:name="_Hlk172826235" w:id="36"/>
      <w:bookmarkEnd w:id="35"/>
      <w:r w:rsidRPr="00743378">
        <w:rPr>
          <w:rFonts w:ascii="Arial" w:hAnsi="Arial"/>
          <w:b/>
          <w:sz w:val="20"/>
        </w:rPr>
        <w:t>CLASSIFICAÇÃO</w:t>
      </w:r>
      <w:r w:rsidRPr="00743378">
        <w:rPr>
          <w:rFonts w:ascii="Arial" w:hAnsi="Arial"/>
          <w:b/>
          <w:spacing w:val="-10"/>
          <w:sz w:val="20"/>
        </w:rPr>
        <w:t xml:space="preserve"> </w:t>
      </w:r>
      <w:r w:rsidRPr="00743378">
        <w:rPr>
          <w:rFonts w:ascii="Arial" w:hAnsi="Arial"/>
          <w:b/>
          <w:sz w:val="20"/>
        </w:rPr>
        <w:t>DOS</w:t>
      </w:r>
      <w:r w:rsidRPr="00743378">
        <w:rPr>
          <w:rFonts w:ascii="Arial" w:hAnsi="Arial"/>
          <w:b/>
          <w:spacing w:val="-14"/>
          <w:sz w:val="20"/>
        </w:rPr>
        <w:t xml:space="preserve"> </w:t>
      </w:r>
      <w:r w:rsidRPr="00743378">
        <w:rPr>
          <w:rFonts w:ascii="Arial" w:hAnsi="Arial"/>
          <w:b/>
          <w:spacing w:val="-2"/>
          <w:sz w:val="20"/>
        </w:rPr>
        <w:t>VEÍCULOS</w:t>
      </w:r>
    </w:p>
    <w:tbl>
      <w:tblPr>
        <w:tblStyle w:val="TableNormal1"/>
        <w:tblW w:w="0" w:type="auto"/>
        <w:tblInd w:w="1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1320"/>
        <w:gridCol w:w="4556"/>
        <w:gridCol w:w="775"/>
        <w:gridCol w:w="1164"/>
        <w:gridCol w:w="1817"/>
      </w:tblGrid>
      <w:tr w:rsidRPr="00743378" w:rsidR="005C2398" w:rsidTr="005671C3" w14:paraId="456ACE7F" w14:textId="77777777">
        <w:trPr>
          <w:trHeight w:val="460"/>
          <w:tblHeader/>
        </w:trPr>
        <w:tc>
          <w:tcPr>
            <w:tcW w:w="1320" w:type="dxa"/>
            <w:tcBorders>
              <w:right w:val="single" w:color="000000" w:sz="6" w:space="0"/>
            </w:tcBorders>
            <w:shd w:val="clear" w:color="auto" w:fill="A6A6A6"/>
          </w:tcPr>
          <w:p w:rsidRPr="00743378" w:rsidR="005C2398" w:rsidP="00881DE5" w:rsidRDefault="009E3AD2" w14:paraId="456ACE7A" w14:textId="77777777">
            <w:pPr>
              <w:pStyle w:val="TableParagraph"/>
              <w:spacing w:before="114" w:line="276" w:lineRule="auto"/>
              <w:ind w:right="4"/>
              <w:rPr>
                <w:rFonts w:ascii="Arial"/>
                <w:b/>
                <w:sz w:val="20"/>
              </w:rPr>
            </w:pPr>
            <w:r w:rsidRPr="00743378">
              <w:rPr>
                <w:rFonts w:ascii="Arial"/>
                <w:b/>
                <w:spacing w:val="-2"/>
                <w:sz w:val="20"/>
              </w:rPr>
              <w:t>CATEGORIA</w:t>
            </w:r>
          </w:p>
        </w:tc>
        <w:tc>
          <w:tcPr>
            <w:tcW w:w="4556" w:type="dxa"/>
            <w:tcBorders>
              <w:left w:val="single" w:color="000000" w:sz="6" w:space="0"/>
              <w:right w:val="single" w:color="000000" w:sz="6" w:space="0"/>
            </w:tcBorders>
            <w:shd w:val="clear" w:color="auto" w:fill="A6A6A6"/>
          </w:tcPr>
          <w:p w:rsidRPr="00743378" w:rsidR="005C2398" w:rsidP="00881DE5" w:rsidRDefault="009E3AD2" w14:paraId="456ACE7B" w14:textId="77777777">
            <w:pPr>
              <w:pStyle w:val="TableParagraph"/>
              <w:spacing w:before="114" w:line="276" w:lineRule="auto"/>
              <w:ind w:left="52" w:right="39"/>
              <w:rPr>
                <w:rFonts w:ascii="Arial"/>
                <w:b/>
                <w:sz w:val="20"/>
              </w:rPr>
            </w:pPr>
            <w:r w:rsidRPr="00743378">
              <w:rPr>
                <w:rFonts w:ascii="Arial"/>
                <w:b/>
                <w:spacing w:val="-4"/>
                <w:sz w:val="20"/>
              </w:rPr>
              <w:t>TIPO</w:t>
            </w:r>
          </w:p>
        </w:tc>
        <w:tc>
          <w:tcPr>
            <w:tcW w:w="775" w:type="dxa"/>
            <w:tcBorders>
              <w:left w:val="single" w:color="000000" w:sz="6" w:space="0"/>
              <w:right w:val="single" w:color="000000" w:sz="6" w:space="0"/>
            </w:tcBorders>
            <w:shd w:val="clear" w:color="auto" w:fill="A6A6A6"/>
          </w:tcPr>
          <w:p w:rsidRPr="00743378" w:rsidR="005C2398" w:rsidP="00881DE5" w:rsidRDefault="009E3AD2" w14:paraId="456ACE7C" w14:textId="77777777">
            <w:pPr>
              <w:pStyle w:val="TableParagraph"/>
              <w:spacing w:before="0" w:line="276" w:lineRule="auto"/>
              <w:ind w:left="81" w:right="57" w:firstLine="196"/>
              <w:jc w:val="left"/>
              <w:rPr>
                <w:rFonts w:ascii="Arial" w:hAnsi="Arial"/>
                <w:b/>
                <w:sz w:val="20"/>
              </w:rPr>
            </w:pPr>
            <w:r w:rsidRPr="00743378">
              <w:rPr>
                <w:rFonts w:ascii="Arial" w:hAnsi="Arial"/>
                <w:b/>
                <w:spacing w:val="-6"/>
                <w:sz w:val="20"/>
              </w:rPr>
              <w:t xml:space="preserve">Nº </w:t>
            </w:r>
            <w:r w:rsidRPr="00743378">
              <w:rPr>
                <w:rFonts w:ascii="Arial" w:hAnsi="Arial"/>
                <w:b/>
                <w:spacing w:val="-2"/>
                <w:sz w:val="20"/>
              </w:rPr>
              <w:t>EIXOS</w:t>
            </w:r>
          </w:p>
        </w:tc>
        <w:tc>
          <w:tcPr>
            <w:tcW w:w="1164" w:type="dxa"/>
            <w:tcBorders>
              <w:left w:val="single" w:color="000000" w:sz="6" w:space="0"/>
              <w:right w:val="single" w:color="000000" w:sz="6" w:space="0"/>
            </w:tcBorders>
            <w:shd w:val="clear" w:color="auto" w:fill="A6A6A6"/>
          </w:tcPr>
          <w:p w:rsidRPr="00743378" w:rsidR="005C2398" w:rsidP="00881DE5" w:rsidRDefault="009E3AD2" w14:paraId="456ACE7D" w14:textId="77777777">
            <w:pPr>
              <w:pStyle w:val="TableParagraph"/>
              <w:spacing w:before="114" w:line="276" w:lineRule="auto"/>
              <w:rPr>
                <w:rFonts w:ascii="Arial"/>
                <w:b/>
                <w:sz w:val="20"/>
              </w:rPr>
            </w:pPr>
            <w:r w:rsidRPr="00743378">
              <w:rPr>
                <w:rFonts w:ascii="Arial"/>
                <w:b/>
                <w:spacing w:val="-2"/>
                <w:sz w:val="20"/>
              </w:rPr>
              <w:t>RODAGEM</w:t>
            </w:r>
          </w:p>
        </w:tc>
        <w:tc>
          <w:tcPr>
            <w:tcW w:w="1817" w:type="dxa"/>
            <w:tcBorders>
              <w:left w:val="single" w:color="000000" w:sz="6" w:space="0"/>
            </w:tcBorders>
            <w:shd w:val="clear" w:color="auto" w:fill="A6A6A6"/>
          </w:tcPr>
          <w:p w:rsidRPr="00743378" w:rsidR="005C2398" w:rsidP="00881DE5" w:rsidRDefault="009E3AD2" w14:paraId="456ACE7E" w14:textId="77777777">
            <w:pPr>
              <w:pStyle w:val="TableParagraph"/>
              <w:spacing w:before="114" w:line="276" w:lineRule="auto"/>
              <w:ind w:left="16" w:right="4"/>
              <w:rPr>
                <w:rFonts w:ascii="Arial"/>
                <w:b/>
                <w:sz w:val="20"/>
              </w:rPr>
            </w:pPr>
            <w:r w:rsidRPr="00743378">
              <w:rPr>
                <w:rFonts w:ascii="Arial"/>
                <w:b/>
                <w:spacing w:val="-2"/>
                <w:sz w:val="20"/>
              </w:rPr>
              <w:t>MULTIPLICADOR</w:t>
            </w:r>
          </w:p>
        </w:tc>
      </w:tr>
      <w:tr w:rsidRPr="00743378" w:rsidR="005C2398" w14:paraId="456ACE85" w14:textId="77777777">
        <w:trPr>
          <w:trHeight w:val="460"/>
        </w:trPr>
        <w:tc>
          <w:tcPr>
            <w:tcW w:w="1320" w:type="dxa"/>
            <w:tcBorders>
              <w:right w:val="single" w:color="000000" w:sz="6" w:space="0"/>
            </w:tcBorders>
          </w:tcPr>
          <w:p w:rsidRPr="00743378" w:rsidR="005C2398" w:rsidP="00881DE5" w:rsidRDefault="009E3AD2" w14:paraId="456ACE80" w14:textId="77777777">
            <w:pPr>
              <w:pStyle w:val="TableParagraph"/>
              <w:spacing w:before="114" w:line="276" w:lineRule="auto"/>
              <w:rPr>
                <w:sz w:val="20"/>
              </w:rPr>
            </w:pPr>
            <w:r w:rsidRPr="00743378">
              <w:rPr>
                <w:spacing w:val="-10"/>
                <w:sz w:val="20"/>
              </w:rPr>
              <w:t>1</w:t>
            </w:r>
          </w:p>
        </w:tc>
        <w:tc>
          <w:tcPr>
            <w:tcW w:w="4556" w:type="dxa"/>
            <w:tcBorders>
              <w:left w:val="single" w:color="000000" w:sz="6" w:space="0"/>
              <w:right w:val="single" w:color="000000" w:sz="6" w:space="0"/>
            </w:tcBorders>
          </w:tcPr>
          <w:p w:rsidRPr="00743378" w:rsidR="005C2398" w:rsidP="00881DE5" w:rsidRDefault="009E3AD2" w14:paraId="456ACE81" w14:textId="77777777">
            <w:pPr>
              <w:pStyle w:val="TableParagraph"/>
              <w:spacing w:before="0" w:line="276" w:lineRule="auto"/>
              <w:ind w:left="1848" w:hanging="1599"/>
              <w:jc w:val="left"/>
              <w:rPr>
                <w:sz w:val="20"/>
              </w:rPr>
            </w:pPr>
            <w:r w:rsidRPr="00743378">
              <w:rPr>
                <w:sz w:val="20"/>
              </w:rPr>
              <w:t>AUTOMÓVEL,</w:t>
            </w:r>
            <w:r w:rsidRPr="00743378">
              <w:rPr>
                <w:spacing w:val="-14"/>
                <w:sz w:val="20"/>
              </w:rPr>
              <w:t xml:space="preserve"> </w:t>
            </w:r>
            <w:r w:rsidRPr="00743378">
              <w:rPr>
                <w:sz w:val="20"/>
              </w:rPr>
              <w:t>CAMINHONETA,</w:t>
            </w:r>
            <w:r w:rsidRPr="00743378">
              <w:rPr>
                <w:spacing w:val="-14"/>
                <w:sz w:val="20"/>
              </w:rPr>
              <w:t xml:space="preserve"> </w:t>
            </w:r>
            <w:r w:rsidRPr="00743378">
              <w:rPr>
                <w:sz w:val="20"/>
              </w:rPr>
              <w:t>TRICICLO</w:t>
            </w:r>
            <w:r w:rsidRPr="00743378">
              <w:rPr>
                <w:spacing w:val="-14"/>
                <w:sz w:val="20"/>
              </w:rPr>
              <w:t xml:space="preserve"> </w:t>
            </w:r>
            <w:r w:rsidRPr="00743378">
              <w:rPr>
                <w:sz w:val="20"/>
              </w:rPr>
              <w:t xml:space="preserve">E </w:t>
            </w:r>
            <w:r w:rsidRPr="00743378">
              <w:rPr>
                <w:spacing w:val="-2"/>
                <w:sz w:val="20"/>
              </w:rPr>
              <w:t>FURGÃO</w:t>
            </w:r>
          </w:p>
        </w:tc>
        <w:tc>
          <w:tcPr>
            <w:tcW w:w="775" w:type="dxa"/>
            <w:tcBorders>
              <w:left w:val="single" w:color="000000" w:sz="6" w:space="0"/>
              <w:right w:val="single" w:color="000000" w:sz="6" w:space="0"/>
            </w:tcBorders>
          </w:tcPr>
          <w:p w:rsidRPr="00743378" w:rsidR="005C2398" w:rsidP="00881DE5" w:rsidRDefault="009E3AD2" w14:paraId="456ACE82" w14:textId="77777777">
            <w:pPr>
              <w:pStyle w:val="TableParagraph"/>
              <w:spacing w:before="114" w:line="276" w:lineRule="auto"/>
              <w:ind w:left="12"/>
              <w:rPr>
                <w:sz w:val="20"/>
              </w:rPr>
            </w:pPr>
            <w:r w:rsidRPr="00743378">
              <w:rPr>
                <w:spacing w:val="-10"/>
                <w:sz w:val="20"/>
              </w:rPr>
              <w:t>2</w:t>
            </w:r>
          </w:p>
        </w:tc>
        <w:tc>
          <w:tcPr>
            <w:tcW w:w="1164" w:type="dxa"/>
            <w:tcBorders>
              <w:left w:val="single" w:color="000000" w:sz="6" w:space="0"/>
              <w:right w:val="single" w:color="000000" w:sz="6" w:space="0"/>
            </w:tcBorders>
          </w:tcPr>
          <w:p w:rsidRPr="00743378" w:rsidR="005C2398" w:rsidP="00881DE5" w:rsidRDefault="009E3AD2" w14:paraId="456ACE83" w14:textId="77777777">
            <w:pPr>
              <w:pStyle w:val="TableParagraph"/>
              <w:spacing w:before="114" w:line="276" w:lineRule="auto"/>
              <w:rPr>
                <w:sz w:val="20"/>
              </w:rPr>
            </w:pPr>
            <w:r w:rsidRPr="00743378">
              <w:rPr>
                <w:spacing w:val="-2"/>
                <w:sz w:val="20"/>
              </w:rPr>
              <w:t>SIMPLES</w:t>
            </w:r>
          </w:p>
        </w:tc>
        <w:tc>
          <w:tcPr>
            <w:tcW w:w="1817" w:type="dxa"/>
            <w:tcBorders>
              <w:left w:val="single" w:color="000000" w:sz="6" w:space="0"/>
            </w:tcBorders>
          </w:tcPr>
          <w:p w:rsidRPr="00743378" w:rsidR="005C2398" w:rsidP="00881DE5" w:rsidRDefault="009E3AD2" w14:paraId="456ACE84" w14:textId="77777777">
            <w:pPr>
              <w:pStyle w:val="TableParagraph"/>
              <w:spacing w:before="114" w:line="276" w:lineRule="auto"/>
              <w:ind w:left="16"/>
              <w:rPr>
                <w:sz w:val="20"/>
              </w:rPr>
            </w:pPr>
            <w:r w:rsidRPr="00743378">
              <w:rPr>
                <w:spacing w:val="-10"/>
                <w:sz w:val="20"/>
              </w:rPr>
              <w:t>1</w:t>
            </w:r>
          </w:p>
        </w:tc>
      </w:tr>
      <w:tr w:rsidRPr="00743378" w:rsidR="005C2398" w14:paraId="456ACE8B" w14:textId="77777777">
        <w:trPr>
          <w:trHeight w:val="460"/>
        </w:trPr>
        <w:tc>
          <w:tcPr>
            <w:tcW w:w="1320" w:type="dxa"/>
            <w:tcBorders>
              <w:left w:val="single" w:color="000000" w:sz="6" w:space="0"/>
              <w:bottom w:val="single" w:color="000000" w:sz="6" w:space="0"/>
              <w:right w:val="single" w:color="000000" w:sz="6" w:space="0"/>
            </w:tcBorders>
          </w:tcPr>
          <w:p w:rsidRPr="00743378" w:rsidR="005C2398" w:rsidP="00881DE5" w:rsidRDefault="009E3AD2" w14:paraId="456ACE86" w14:textId="77777777">
            <w:pPr>
              <w:pStyle w:val="TableParagraph"/>
              <w:spacing w:before="114" w:line="276" w:lineRule="auto"/>
              <w:ind w:left="9"/>
              <w:rPr>
                <w:sz w:val="20"/>
              </w:rPr>
            </w:pPr>
            <w:r w:rsidRPr="00743378">
              <w:rPr>
                <w:spacing w:val="-10"/>
                <w:sz w:val="20"/>
              </w:rPr>
              <w:t>2</w:t>
            </w:r>
          </w:p>
        </w:tc>
        <w:tc>
          <w:tcPr>
            <w:tcW w:w="4556" w:type="dxa"/>
            <w:tcBorders>
              <w:left w:val="single" w:color="000000" w:sz="6" w:space="0"/>
              <w:bottom w:val="single" w:color="000000" w:sz="6" w:space="0"/>
              <w:right w:val="single" w:color="000000" w:sz="6" w:space="0"/>
            </w:tcBorders>
          </w:tcPr>
          <w:p w:rsidRPr="00743378" w:rsidR="005C2398" w:rsidP="00881DE5" w:rsidRDefault="009E3AD2" w14:paraId="456ACE87" w14:textId="77777777">
            <w:pPr>
              <w:pStyle w:val="TableParagraph"/>
              <w:spacing w:before="0" w:line="276" w:lineRule="auto"/>
              <w:ind w:left="748" w:hanging="533"/>
              <w:jc w:val="left"/>
              <w:rPr>
                <w:sz w:val="20"/>
              </w:rPr>
            </w:pPr>
            <w:r w:rsidRPr="00743378">
              <w:rPr>
                <w:sz w:val="20"/>
              </w:rPr>
              <w:t>CAMINHÃO</w:t>
            </w:r>
            <w:r w:rsidRPr="00743378">
              <w:rPr>
                <w:spacing w:val="-12"/>
                <w:sz w:val="20"/>
              </w:rPr>
              <w:t xml:space="preserve"> </w:t>
            </w:r>
            <w:r w:rsidRPr="00743378">
              <w:rPr>
                <w:sz w:val="20"/>
              </w:rPr>
              <w:t>LEVE,</w:t>
            </w:r>
            <w:r w:rsidRPr="00743378">
              <w:rPr>
                <w:spacing w:val="-13"/>
                <w:sz w:val="20"/>
              </w:rPr>
              <w:t xml:space="preserve"> </w:t>
            </w:r>
            <w:r w:rsidRPr="00743378">
              <w:rPr>
                <w:sz w:val="20"/>
              </w:rPr>
              <w:t>MICROÔNIBUS,</w:t>
            </w:r>
            <w:r w:rsidRPr="00743378">
              <w:rPr>
                <w:spacing w:val="-14"/>
                <w:sz w:val="20"/>
              </w:rPr>
              <w:t xml:space="preserve"> </w:t>
            </w:r>
            <w:r w:rsidRPr="00743378">
              <w:rPr>
                <w:sz w:val="20"/>
              </w:rPr>
              <w:t>ÔNIBUS, CAMINHÃO TRATOR E FURGÃO</w:t>
            </w:r>
          </w:p>
        </w:tc>
        <w:tc>
          <w:tcPr>
            <w:tcW w:w="775" w:type="dxa"/>
            <w:tcBorders>
              <w:left w:val="single" w:color="000000" w:sz="6" w:space="0"/>
              <w:bottom w:val="single" w:color="000000" w:sz="6" w:space="0"/>
              <w:right w:val="single" w:color="000000" w:sz="6" w:space="0"/>
            </w:tcBorders>
          </w:tcPr>
          <w:p w:rsidRPr="00743378" w:rsidR="005C2398" w:rsidP="00881DE5" w:rsidRDefault="009E3AD2" w14:paraId="456ACE88" w14:textId="77777777">
            <w:pPr>
              <w:pStyle w:val="TableParagraph"/>
              <w:spacing w:before="114" w:line="276" w:lineRule="auto"/>
              <w:ind w:left="12"/>
              <w:rPr>
                <w:sz w:val="20"/>
              </w:rPr>
            </w:pPr>
            <w:r w:rsidRPr="00743378">
              <w:rPr>
                <w:spacing w:val="-10"/>
                <w:sz w:val="20"/>
              </w:rPr>
              <w:t>2</w:t>
            </w:r>
          </w:p>
        </w:tc>
        <w:tc>
          <w:tcPr>
            <w:tcW w:w="1164" w:type="dxa"/>
            <w:tcBorders>
              <w:left w:val="single" w:color="000000" w:sz="6" w:space="0"/>
              <w:bottom w:val="single" w:color="000000" w:sz="6" w:space="0"/>
              <w:right w:val="single" w:color="000000" w:sz="6" w:space="0"/>
            </w:tcBorders>
          </w:tcPr>
          <w:p w:rsidRPr="00743378" w:rsidR="005C2398" w:rsidP="00881DE5" w:rsidRDefault="009E3AD2" w14:paraId="456ACE89" w14:textId="77777777">
            <w:pPr>
              <w:pStyle w:val="TableParagraph"/>
              <w:spacing w:before="114" w:line="276" w:lineRule="auto"/>
              <w:ind w:right="1"/>
              <w:rPr>
                <w:sz w:val="20"/>
              </w:rPr>
            </w:pPr>
            <w:r w:rsidRPr="00743378">
              <w:rPr>
                <w:spacing w:val="-2"/>
                <w:sz w:val="20"/>
              </w:rPr>
              <w:t>DUPLA</w:t>
            </w:r>
          </w:p>
        </w:tc>
        <w:tc>
          <w:tcPr>
            <w:tcW w:w="1817" w:type="dxa"/>
            <w:tcBorders>
              <w:left w:val="single" w:color="000000" w:sz="6" w:space="0"/>
              <w:bottom w:val="single" w:color="000000" w:sz="6" w:space="0"/>
              <w:right w:val="single" w:color="000000" w:sz="6" w:space="0"/>
            </w:tcBorders>
          </w:tcPr>
          <w:p w:rsidRPr="00743378" w:rsidR="005C2398" w:rsidP="00881DE5" w:rsidRDefault="009E3AD2" w14:paraId="456ACE8A" w14:textId="77777777">
            <w:pPr>
              <w:pStyle w:val="TableParagraph"/>
              <w:spacing w:before="114" w:line="276" w:lineRule="auto"/>
              <w:ind w:left="18"/>
              <w:rPr>
                <w:sz w:val="20"/>
              </w:rPr>
            </w:pPr>
            <w:r w:rsidRPr="00743378">
              <w:rPr>
                <w:spacing w:val="-10"/>
                <w:sz w:val="20"/>
              </w:rPr>
              <w:t>2</w:t>
            </w:r>
          </w:p>
        </w:tc>
      </w:tr>
      <w:tr w:rsidRPr="00743378" w:rsidR="005C2398" w14:paraId="456ACE91" w14:textId="77777777">
        <w:trPr>
          <w:trHeight w:val="460"/>
        </w:trPr>
        <w:tc>
          <w:tcPr>
            <w:tcW w:w="1320"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8C" w14:textId="77777777">
            <w:pPr>
              <w:pStyle w:val="TableParagraph"/>
              <w:spacing w:before="114" w:line="276" w:lineRule="auto"/>
              <w:ind w:left="9"/>
              <w:rPr>
                <w:sz w:val="20"/>
              </w:rPr>
            </w:pPr>
            <w:r w:rsidRPr="00743378">
              <w:rPr>
                <w:spacing w:val="-10"/>
                <w:sz w:val="20"/>
              </w:rPr>
              <w:t>3</w:t>
            </w:r>
          </w:p>
        </w:tc>
        <w:tc>
          <w:tcPr>
            <w:tcW w:w="4556"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8D" w14:textId="77777777">
            <w:pPr>
              <w:pStyle w:val="TableParagraph"/>
              <w:spacing w:before="0" w:line="276" w:lineRule="auto"/>
              <w:ind w:left="736" w:hanging="471"/>
              <w:jc w:val="left"/>
              <w:rPr>
                <w:sz w:val="20"/>
              </w:rPr>
            </w:pPr>
            <w:r w:rsidRPr="00743378">
              <w:rPr>
                <w:sz w:val="20"/>
              </w:rPr>
              <w:t>CAMINHÃO</w:t>
            </w:r>
            <w:r w:rsidRPr="00743378">
              <w:rPr>
                <w:spacing w:val="-14"/>
                <w:sz w:val="20"/>
              </w:rPr>
              <w:t xml:space="preserve"> </w:t>
            </w:r>
            <w:r w:rsidRPr="00743378">
              <w:rPr>
                <w:sz w:val="20"/>
              </w:rPr>
              <w:t>TRATOR,</w:t>
            </w:r>
            <w:r w:rsidRPr="00743378">
              <w:rPr>
                <w:spacing w:val="-14"/>
                <w:sz w:val="20"/>
              </w:rPr>
              <w:t xml:space="preserve"> </w:t>
            </w:r>
            <w:r w:rsidRPr="00743378">
              <w:rPr>
                <w:sz w:val="20"/>
              </w:rPr>
              <w:t>CAMINHÃO</w:t>
            </w:r>
            <w:r w:rsidRPr="00743378">
              <w:rPr>
                <w:spacing w:val="-14"/>
                <w:sz w:val="20"/>
              </w:rPr>
              <w:t xml:space="preserve"> </w:t>
            </w:r>
            <w:r w:rsidRPr="00743378">
              <w:rPr>
                <w:sz w:val="20"/>
              </w:rPr>
              <w:t>TRATOR COM SEMI REBOQUE E ÔNIBUS</w:t>
            </w:r>
          </w:p>
        </w:tc>
        <w:tc>
          <w:tcPr>
            <w:tcW w:w="775"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8E" w14:textId="77777777">
            <w:pPr>
              <w:pStyle w:val="TableParagraph"/>
              <w:spacing w:before="114" w:line="276" w:lineRule="auto"/>
              <w:ind w:left="12"/>
              <w:rPr>
                <w:sz w:val="20"/>
              </w:rPr>
            </w:pPr>
            <w:r w:rsidRPr="00743378">
              <w:rPr>
                <w:spacing w:val="-10"/>
                <w:sz w:val="20"/>
              </w:rPr>
              <w:t>3</w:t>
            </w:r>
          </w:p>
        </w:tc>
        <w:tc>
          <w:tcPr>
            <w:tcW w:w="1164"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8F" w14:textId="77777777">
            <w:pPr>
              <w:pStyle w:val="TableParagraph"/>
              <w:spacing w:before="114" w:line="276" w:lineRule="auto"/>
              <w:ind w:right="1"/>
              <w:rPr>
                <w:sz w:val="20"/>
              </w:rPr>
            </w:pPr>
            <w:r w:rsidRPr="00743378">
              <w:rPr>
                <w:spacing w:val="-2"/>
                <w:sz w:val="20"/>
              </w:rPr>
              <w:t>DUPLA</w:t>
            </w:r>
          </w:p>
        </w:tc>
        <w:tc>
          <w:tcPr>
            <w:tcW w:w="1817"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90" w14:textId="77777777">
            <w:pPr>
              <w:pStyle w:val="TableParagraph"/>
              <w:spacing w:before="114" w:line="276" w:lineRule="auto"/>
              <w:ind w:left="18"/>
              <w:rPr>
                <w:sz w:val="20"/>
              </w:rPr>
            </w:pPr>
            <w:r w:rsidRPr="00743378">
              <w:rPr>
                <w:spacing w:val="-10"/>
                <w:sz w:val="20"/>
              </w:rPr>
              <w:t>3</w:t>
            </w:r>
          </w:p>
        </w:tc>
      </w:tr>
      <w:tr w:rsidRPr="00743378" w:rsidR="005C2398" w14:paraId="456ACE97" w14:textId="77777777">
        <w:trPr>
          <w:trHeight w:val="460"/>
        </w:trPr>
        <w:tc>
          <w:tcPr>
            <w:tcW w:w="1320"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92" w14:textId="77777777">
            <w:pPr>
              <w:pStyle w:val="TableParagraph"/>
              <w:spacing w:before="114" w:line="276" w:lineRule="auto"/>
              <w:ind w:left="9"/>
              <w:rPr>
                <w:sz w:val="20"/>
              </w:rPr>
            </w:pPr>
            <w:r w:rsidRPr="00743378">
              <w:rPr>
                <w:spacing w:val="-10"/>
                <w:sz w:val="20"/>
              </w:rPr>
              <w:t>4</w:t>
            </w:r>
          </w:p>
        </w:tc>
        <w:tc>
          <w:tcPr>
            <w:tcW w:w="4556"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93" w14:textId="77777777">
            <w:pPr>
              <w:pStyle w:val="TableParagraph"/>
              <w:spacing w:before="0" w:line="276" w:lineRule="auto"/>
              <w:ind w:left="803" w:hanging="449"/>
              <w:jc w:val="left"/>
              <w:rPr>
                <w:sz w:val="20"/>
              </w:rPr>
            </w:pPr>
            <w:r w:rsidRPr="00743378">
              <w:rPr>
                <w:sz w:val="20"/>
              </w:rPr>
              <w:t>CAMINHÃO</w:t>
            </w:r>
            <w:r w:rsidRPr="00743378">
              <w:rPr>
                <w:spacing w:val="-14"/>
                <w:sz w:val="20"/>
              </w:rPr>
              <w:t xml:space="preserve"> </w:t>
            </w:r>
            <w:r w:rsidRPr="00743378">
              <w:rPr>
                <w:sz w:val="20"/>
              </w:rPr>
              <w:t>COM</w:t>
            </w:r>
            <w:r w:rsidRPr="00743378">
              <w:rPr>
                <w:spacing w:val="-14"/>
                <w:sz w:val="20"/>
              </w:rPr>
              <w:t xml:space="preserve"> </w:t>
            </w:r>
            <w:r w:rsidRPr="00743378">
              <w:rPr>
                <w:sz w:val="20"/>
              </w:rPr>
              <w:t>REBOQUE,</w:t>
            </w:r>
            <w:r w:rsidRPr="00743378">
              <w:rPr>
                <w:spacing w:val="-14"/>
                <w:sz w:val="20"/>
              </w:rPr>
              <w:t xml:space="preserve"> </w:t>
            </w:r>
            <w:r w:rsidRPr="00743378">
              <w:rPr>
                <w:sz w:val="20"/>
              </w:rPr>
              <w:t>CAMINHÃO TRATOR COM SEMI REBOQUE</w:t>
            </w:r>
          </w:p>
        </w:tc>
        <w:tc>
          <w:tcPr>
            <w:tcW w:w="775"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94" w14:textId="77777777">
            <w:pPr>
              <w:pStyle w:val="TableParagraph"/>
              <w:spacing w:before="114" w:line="276" w:lineRule="auto"/>
              <w:ind w:left="12"/>
              <w:rPr>
                <w:sz w:val="20"/>
              </w:rPr>
            </w:pPr>
            <w:r w:rsidRPr="00743378">
              <w:rPr>
                <w:spacing w:val="-10"/>
                <w:sz w:val="20"/>
              </w:rPr>
              <w:t>4</w:t>
            </w:r>
          </w:p>
        </w:tc>
        <w:tc>
          <w:tcPr>
            <w:tcW w:w="1164"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95" w14:textId="77777777">
            <w:pPr>
              <w:pStyle w:val="TableParagraph"/>
              <w:spacing w:before="114" w:line="276" w:lineRule="auto"/>
              <w:ind w:right="1"/>
              <w:rPr>
                <w:sz w:val="20"/>
              </w:rPr>
            </w:pPr>
            <w:r w:rsidRPr="00743378">
              <w:rPr>
                <w:spacing w:val="-2"/>
                <w:sz w:val="20"/>
              </w:rPr>
              <w:t>DUPLA</w:t>
            </w:r>
          </w:p>
        </w:tc>
        <w:tc>
          <w:tcPr>
            <w:tcW w:w="1817"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96" w14:textId="77777777">
            <w:pPr>
              <w:pStyle w:val="TableParagraph"/>
              <w:spacing w:before="114" w:line="276" w:lineRule="auto"/>
              <w:ind w:left="18"/>
              <w:rPr>
                <w:sz w:val="20"/>
              </w:rPr>
            </w:pPr>
            <w:r w:rsidRPr="00743378">
              <w:rPr>
                <w:spacing w:val="-10"/>
                <w:sz w:val="20"/>
              </w:rPr>
              <w:t>4</w:t>
            </w:r>
          </w:p>
        </w:tc>
      </w:tr>
      <w:tr w:rsidRPr="00743378" w:rsidR="005C2398" w14:paraId="456ACE9D" w14:textId="77777777">
        <w:trPr>
          <w:trHeight w:val="458"/>
        </w:trPr>
        <w:tc>
          <w:tcPr>
            <w:tcW w:w="1320"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98" w14:textId="77777777">
            <w:pPr>
              <w:pStyle w:val="TableParagraph"/>
              <w:spacing w:before="115" w:line="276" w:lineRule="auto"/>
              <w:ind w:left="9"/>
              <w:rPr>
                <w:sz w:val="20"/>
              </w:rPr>
            </w:pPr>
            <w:r w:rsidRPr="00743378">
              <w:rPr>
                <w:spacing w:val="-10"/>
                <w:sz w:val="20"/>
              </w:rPr>
              <w:t>5</w:t>
            </w:r>
          </w:p>
        </w:tc>
        <w:tc>
          <w:tcPr>
            <w:tcW w:w="4556"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99" w14:textId="77777777">
            <w:pPr>
              <w:pStyle w:val="TableParagraph"/>
              <w:spacing w:before="0" w:line="276" w:lineRule="auto"/>
              <w:ind w:left="803" w:hanging="449"/>
              <w:jc w:val="left"/>
              <w:rPr>
                <w:sz w:val="20"/>
              </w:rPr>
            </w:pPr>
            <w:r w:rsidRPr="00743378">
              <w:rPr>
                <w:sz w:val="20"/>
              </w:rPr>
              <w:t>CAMINHÃO</w:t>
            </w:r>
            <w:r w:rsidRPr="00743378">
              <w:rPr>
                <w:spacing w:val="-14"/>
                <w:sz w:val="20"/>
              </w:rPr>
              <w:t xml:space="preserve"> </w:t>
            </w:r>
            <w:r w:rsidRPr="00743378">
              <w:rPr>
                <w:sz w:val="20"/>
              </w:rPr>
              <w:t>COM</w:t>
            </w:r>
            <w:r w:rsidRPr="00743378">
              <w:rPr>
                <w:spacing w:val="-14"/>
                <w:sz w:val="20"/>
              </w:rPr>
              <w:t xml:space="preserve"> </w:t>
            </w:r>
            <w:r w:rsidRPr="00743378">
              <w:rPr>
                <w:sz w:val="20"/>
              </w:rPr>
              <w:t>REBOQUE,</w:t>
            </w:r>
            <w:r w:rsidRPr="00743378">
              <w:rPr>
                <w:spacing w:val="-14"/>
                <w:sz w:val="20"/>
              </w:rPr>
              <w:t xml:space="preserve"> </w:t>
            </w:r>
            <w:r w:rsidRPr="00743378">
              <w:rPr>
                <w:sz w:val="20"/>
              </w:rPr>
              <w:t>CAMINHÃO TRATOR COM SEMI REBOQUE</w:t>
            </w:r>
          </w:p>
        </w:tc>
        <w:tc>
          <w:tcPr>
            <w:tcW w:w="775"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9A" w14:textId="77777777">
            <w:pPr>
              <w:pStyle w:val="TableParagraph"/>
              <w:spacing w:before="115" w:line="276" w:lineRule="auto"/>
              <w:ind w:left="12"/>
              <w:rPr>
                <w:sz w:val="20"/>
              </w:rPr>
            </w:pPr>
            <w:r w:rsidRPr="00743378">
              <w:rPr>
                <w:spacing w:val="-10"/>
                <w:sz w:val="20"/>
              </w:rPr>
              <w:t>5</w:t>
            </w:r>
          </w:p>
        </w:tc>
        <w:tc>
          <w:tcPr>
            <w:tcW w:w="1164"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9B" w14:textId="77777777">
            <w:pPr>
              <w:pStyle w:val="TableParagraph"/>
              <w:spacing w:before="115" w:line="276" w:lineRule="auto"/>
              <w:ind w:right="1"/>
              <w:rPr>
                <w:sz w:val="20"/>
              </w:rPr>
            </w:pPr>
            <w:r w:rsidRPr="00743378">
              <w:rPr>
                <w:spacing w:val="-2"/>
                <w:sz w:val="20"/>
              </w:rPr>
              <w:t>DUPLA</w:t>
            </w:r>
          </w:p>
        </w:tc>
        <w:tc>
          <w:tcPr>
            <w:tcW w:w="1817"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9C" w14:textId="77777777">
            <w:pPr>
              <w:pStyle w:val="TableParagraph"/>
              <w:spacing w:before="115" w:line="276" w:lineRule="auto"/>
              <w:ind w:left="18"/>
              <w:rPr>
                <w:sz w:val="20"/>
              </w:rPr>
            </w:pPr>
            <w:r w:rsidRPr="00743378">
              <w:rPr>
                <w:spacing w:val="-10"/>
                <w:sz w:val="20"/>
              </w:rPr>
              <w:t>5</w:t>
            </w:r>
          </w:p>
        </w:tc>
      </w:tr>
      <w:tr w:rsidRPr="00743378" w:rsidR="005C2398" w14:paraId="456ACEA3" w14:textId="77777777">
        <w:trPr>
          <w:trHeight w:val="460"/>
        </w:trPr>
        <w:tc>
          <w:tcPr>
            <w:tcW w:w="1320"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9E" w14:textId="77777777">
            <w:pPr>
              <w:pStyle w:val="TableParagraph"/>
              <w:spacing w:before="114" w:line="276" w:lineRule="auto"/>
              <w:ind w:left="9"/>
              <w:rPr>
                <w:sz w:val="20"/>
              </w:rPr>
            </w:pPr>
            <w:r w:rsidRPr="00743378">
              <w:rPr>
                <w:spacing w:val="-10"/>
                <w:sz w:val="20"/>
              </w:rPr>
              <w:t>6</w:t>
            </w:r>
          </w:p>
        </w:tc>
        <w:tc>
          <w:tcPr>
            <w:tcW w:w="4556"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9F" w14:textId="77777777">
            <w:pPr>
              <w:pStyle w:val="TableParagraph"/>
              <w:spacing w:before="0" w:line="276" w:lineRule="auto"/>
              <w:ind w:left="806" w:hanging="452"/>
              <w:jc w:val="left"/>
              <w:rPr>
                <w:sz w:val="20"/>
              </w:rPr>
            </w:pPr>
            <w:r w:rsidRPr="00743378">
              <w:rPr>
                <w:sz w:val="20"/>
              </w:rPr>
              <w:t>CAMINHÃO</w:t>
            </w:r>
            <w:r w:rsidRPr="00743378">
              <w:rPr>
                <w:spacing w:val="-14"/>
                <w:sz w:val="20"/>
              </w:rPr>
              <w:t xml:space="preserve"> </w:t>
            </w:r>
            <w:r w:rsidRPr="00743378">
              <w:rPr>
                <w:sz w:val="20"/>
              </w:rPr>
              <w:t>COM</w:t>
            </w:r>
            <w:r w:rsidRPr="00743378">
              <w:rPr>
                <w:spacing w:val="-14"/>
                <w:sz w:val="20"/>
              </w:rPr>
              <w:t xml:space="preserve"> </w:t>
            </w:r>
            <w:r w:rsidRPr="00743378">
              <w:rPr>
                <w:sz w:val="20"/>
              </w:rPr>
              <w:t>REBOQUE,</w:t>
            </w:r>
            <w:r w:rsidRPr="00743378">
              <w:rPr>
                <w:spacing w:val="-14"/>
                <w:sz w:val="20"/>
              </w:rPr>
              <w:t xml:space="preserve"> </w:t>
            </w:r>
            <w:r w:rsidRPr="00743378">
              <w:rPr>
                <w:sz w:val="20"/>
              </w:rPr>
              <w:t>CAMINHÃO TRATOR COM SEMI REBOQUE</w:t>
            </w:r>
          </w:p>
        </w:tc>
        <w:tc>
          <w:tcPr>
            <w:tcW w:w="775"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A0" w14:textId="77777777">
            <w:pPr>
              <w:pStyle w:val="TableParagraph"/>
              <w:spacing w:before="114" w:line="276" w:lineRule="auto"/>
              <w:ind w:left="12"/>
              <w:rPr>
                <w:sz w:val="20"/>
              </w:rPr>
            </w:pPr>
            <w:r w:rsidRPr="00743378">
              <w:rPr>
                <w:spacing w:val="-10"/>
                <w:sz w:val="20"/>
              </w:rPr>
              <w:t>6</w:t>
            </w:r>
          </w:p>
        </w:tc>
        <w:tc>
          <w:tcPr>
            <w:tcW w:w="1164"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A1" w14:textId="77777777">
            <w:pPr>
              <w:pStyle w:val="TableParagraph"/>
              <w:spacing w:before="114" w:line="276" w:lineRule="auto"/>
              <w:ind w:right="1"/>
              <w:rPr>
                <w:sz w:val="20"/>
              </w:rPr>
            </w:pPr>
            <w:r w:rsidRPr="00743378">
              <w:rPr>
                <w:spacing w:val="-2"/>
                <w:sz w:val="20"/>
              </w:rPr>
              <w:t>DUPLA</w:t>
            </w:r>
          </w:p>
        </w:tc>
        <w:tc>
          <w:tcPr>
            <w:tcW w:w="1817"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A2" w14:textId="77777777">
            <w:pPr>
              <w:pStyle w:val="TableParagraph"/>
              <w:spacing w:before="114" w:line="276" w:lineRule="auto"/>
              <w:ind w:left="18"/>
              <w:rPr>
                <w:sz w:val="20"/>
              </w:rPr>
            </w:pPr>
            <w:r w:rsidRPr="00743378">
              <w:rPr>
                <w:spacing w:val="-10"/>
                <w:sz w:val="20"/>
              </w:rPr>
              <w:t>6</w:t>
            </w:r>
          </w:p>
        </w:tc>
      </w:tr>
      <w:tr w:rsidRPr="00743378" w:rsidR="005C2398" w14:paraId="456ACEA9" w14:textId="77777777">
        <w:trPr>
          <w:trHeight w:val="460"/>
        </w:trPr>
        <w:tc>
          <w:tcPr>
            <w:tcW w:w="1320"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A4" w14:textId="77777777">
            <w:pPr>
              <w:pStyle w:val="TableParagraph"/>
              <w:spacing w:before="114" w:line="276" w:lineRule="auto"/>
              <w:ind w:left="9"/>
              <w:rPr>
                <w:sz w:val="20"/>
              </w:rPr>
            </w:pPr>
            <w:r w:rsidRPr="00743378">
              <w:rPr>
                <w:spacing w:val="-10"/>
                <w:sz w:val="20"/>
              </w:rPr>
              <w:t>7</w:t>
            </w:r>
          </w:p>
        </w:tc>
        <w:tc>
          <w:tcPr>
            <w:tcW w:w="4556"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A5" w14:textId="77777777">
            <w:pPr>
              <w:pStyle w:val="TableParagraph"/>
              <w:spacing w:before="0" w:line="276" w:lineRule="auto"/>
              <w:ind w:left="1776" w:hanging="1604"/>
              <w:jc w:val="left"/>
              <w:rPr>
                <w:sz w:val="20"/>
              </w:rPr>
            </w:pPr>
            <w:r w:rsidRPr="00743378">
              <w:rPr>
                <w:sz w:val="20"/>
              </w:rPr>
              <w:t>AUTOMÓVEL</w:t>
            </w:r>
            <w:r w:rsidRPr="00743378">
              <w:rPr>
                <w:spacing w:val="-12"/>
                <w:sz w:val="20"/>
              </w:rPr>
              <w:t xml:space="preserve"> </w:t>
            </w:r>
            <w:r w:rsidRPr="00743378">
              <w:rPr>
                <w:sz w:val="20"/>
              </w:rPr>
              <w:t>OU</w:t>
            </w:r>
            <w:r w:rsidRPr="00743378">
              <w:rPr>
                <w:spacing w:val="-9"/>
                <w:sz w:val="20"/>
              </w:rPr>
              <w:t xml:space="preserve"> </w:t>
            </w:r>
            <w:r w:rsidRPr="00743378">
              <w:rPr>
                <w:sz w:val="20"/>
              </w:rPr>
              <w:t>CAMINHONETE</w:t>
            </w:r>
            <w:r w:rsidRPr="00743378">
              <w:rPr>
                <w:spacing w:val="-12"/>
                <w:sz w:val="20"/>
              </w:rPr>
              <w:t xml:space="preserve"> </w:t>
            </w:r>
            <w:r w:rsidRPr="00743378">
              <w:rPr>
                <w:sz w:val="20"/>
              </w:rPr>
              <w:t>COM</w:t>
            </w:r>
            <w:r w:rsidRPr="00743378">
              <w:rPr>
                <w:spacing w:val="-12"/>
                <w:sz w:val="20"/>
              </w:rPr>
              <w:t xml:space="preserve"> </w:t>
            </w:r>
            <w:r w:rsidRPr="00743378">
              <w:rPr>
                <w:sz w:val="20"/>
              </w:rPr>
              <w:t xml:space="preserve">SEMI </w:t>
            </w:r>
            <w:r w:rsidRPr="00743378">
              <w:rPr>
                <w:spacing w:val="-2"/>
                <w:sz w:val="20"/>
              </w:rPr>
              <w:t>REBOQUE</w:t>
            </w:r>
          </w:p>
        </w:tc>
        <w:tc>
          <w:tcPr>
            <w:tcW w:w="775"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A6" w14:textId="77777777">
            <w:pPr>
              <w:pStyle w:val="TableParagraph"/>
              <w:spacing w:before="114" w:line="276" w:lineRule="auto"/>
              <w:ind w:left="12"/>
              <w:rPr>
                <w:sz w:val="20"/>
              </w:rPr>
            </w:pPr>
            <w:r w:rsidRPr="00743378">
              <w:rPr>
                <w:spacing w:val="-10"/>
                <w:sz w:val="20"/>
              </w:rPr>
              <w:t>3</w:t>
            </w:r>
          </w:p>
        </w:tc>
        <w:tc>
          <w:tcPr>
            <w:tcW w:w="1164"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A7" w14:textId="77777777">
            <w:pPr>
              <w:pStyle w:val="TableParagraph"/>
              <w:spacing w:before="114" w:line="276" w:lineRule="auto"/>
              <w:rPr>
                <w:sz w:val="20"/>
              </w:rPr>
            </w:pPr>
            <w:r w:rsidRPr="00743378">
              <w:rPr>
                <w:spacing w:val="-2"/>
                <w:sz w:val="20"/>
              </w:rPr>
              <w:t>SIMPLES</w:t>
            </w:r>
          </w:p>
        </w:tc>
        <w:tc>
          <w:tcPr>
            <w:tcW w:w="1817"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A8" w14:textId="77777777">
            <w:pPr>
              <w:pStyle w:val="TableParagraph"/>
              <w:spacing w:before="114" w:line="276" w:lineRule="auto"/>
              <w:ind w:left="18" w:right="3"/>
              <w:rPr>
                <w:sz w:val="20"/>
              </w:rPr>
            </w:pPr>
            <w:r w:rsidRPr="00743378">
              <w:rPr>
                <w:spacing w:val="-5"/>
                <w:sz w:val="20"/>
              </w:rPr>
              <w:t>1,5</w:t>
            </w:r>
          </w:p>
        </w:tc>
      </w:tr>
      <w:tr w:rsidRPr="00743378" w:rsidR="005C2398" w14:paraId="456ACEAF" w14:textId="77777777">
        <w:trPr>
          <w:trHeight w:val="460"/>
        </w:trPr>
        <w:tc>
          <w:tcPr>
            <w:tcW w:w="1320"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AA" w14:textId="77777777">
            <w:pPr>
              <w:pStyle w:val="TableParagraph"/>
              <w:spacing w:before="114" w:line="276" w:lineRule="auto"/>
              <w:ind w:left="9"/>
              <w:rPr>
                <w:sz w:val="20"/>
              </w:rPr>
            </w:pPr>
            <w:r w:rsidRPr="00743378">
              <w:rPr>
                <w:spacing w:val="-10"/>
                <w:sz w:val="20"/>
              </w:rPr>
              <w:t>8</w:t>
            </w:r>
          </w:p>
        </w:tc>
        <w:tc>
          <w:tcPr>
            <w:tcW w:w="4556"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AB" w14:textId="77777777">
            <w:pPr>
              <w:pStyle w:val="TableParagraph"/>
              <w:spacing w:before="0" w:line="276" w:lineRule="auto"/>
              <w:ind w:left="1776" w:hanging="1333"/>
              <w:jc w:val="left"/>
              <w:rPr>
                <w:sz w:val="20"/>
              </w:rPr>
            </w:pPr>
            <w:r w:rsidRPr="00743378">
              <w:rPr>
                <w:sz w:val="20"/>
              </w:rPr>
              <w:t>AUTOMÓVEL</w:t>
            </w:r>
            <w:r w:rsidRPr="00743378">
              <w:rPr>
                <w:spacing w:val="-14"/>
                <w:sz w:val="20"/>
              </w:rPr>
              <w:t xml:space="preserve"> </w:t>
            </w:r>
            <w:r w:rsidRPr="00743378">
              <w:rPr>
                <w:sz w:val="20"/>
              </w:rPr>
              <w:t>OU</w:t>
            </w:r>
            <w:r w:rsidRPr="00743378">
              <w:rPr>
                <w:spacing w:val="-14"/>
                <w:sz w:val="20"/>
              </w:rPr>
              <w:t xml:space="preserve"> </w:t>
            </w:r>
            <w:r w:rsidRPr="00743378">
              <w:rPr>
                <w:sz w:val="20"/>
              </w:rPr>
              <w:t>CAMINHONETE</w:t>
            </w:r>
            <w:r w:rsidRPr="00743378">
              <w:rPr>
                <w:spacing w:val="-14"/>
                <w:sz w:val="20"/>
              </w:rPr>
              <w:t xml:space="preserve"> </w:t>
            </w:r>
            <w:r w:rsidRPr="00743378">
              <w:rPr>
                <w:sz w:val="20"/>
              </w:rPr>
              <w:t xml:space="preserve">COM </w:t>
            </w:r>
            <w:r w:rsidRPr="00743378">
              <w:rPr>
                <w:spacing w:val="-2"/>
                <w:sz w:val="20"/>
              </w:rPr>
              <w:t>REBOQUE</w:t>
            </w:r>
          </w:p>
        </w:tc>
        <w:tc>
          <w:tcPr>
            <w:tcW w:w="775"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AC" w14:textId="77777777">
            <w:pPr>
              <w:pStyle w:val="TableParagraph"/>
              <w:spacing w:before="114" w:line="276" w:lineRule="auto"/>
              <w:ind w:left="12"/>
              <w:rPr>
                <w:sz w:val="20"/>
              </w:rPr>
            </w:pPr>
            <w:r w:rsidRPr="00743378">
              <w:rPr>
                <w:spacing w:val="-10"/>
                <w:sz w:val="20"/>
              </w:rPr>
              <w:t>4</w:t>
            </w:r>
          </w:p>
        </w:tc>
        <w:tc>
          <w:tcPr>
            <w:tcW w:w="1164"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AD" w14:textId="77777777">
            <w:pPr>
              <w:pStyle w:val="TableParagraph"/>
              <w:spacing w:before="114" w:line="276" w:lineRule="auto"/>
              <w:rPr>
                <w:sz w:val="20"/>
              </w:rPr>
            </w:pPr>
            <w:r w:rsidRPr="00743378">
              <w:rPr>
                <w:spacing w:val="-2"/>
                <w:sz w:val="20"/>
              </w:rPr>
              <w:t>SIMPLES</w:t>
            </w:r>
          </w:p>
        </w:tc>
        <w:tc>
          <w:tcPr>
            <w:tcW w:w="1817"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AE" w14:textId="77777777">
            <w:pPr>
              <w:pStyle w:val="TableParagraph"/>
              <w:spacing w:before="114" w:line="276" w:lineRule="auto"/>
              <w:ind w:left="18"/>
              <w:rPr>
                <w:sz w:val="20"/>
              </w:rPr>
            </w:pPr>
            <w:r w:rsidRPr="00743378">
              <w:rPr>
                <w:spacing w:val="-10"/>
                <w:sz w:val="20"/>
              </w:rPr>
              <w:t>2</w:t>
            </w:r>
          </w:p>
        </w:tc>
      </w:tr>
      <w:tr w:rsidRPr="00743378" w:rsidR="005C2398" w14:paraId="456ACEB5" w14:textId="77777777">
        <w:trPr>
          <w:trHeight w:val="460"/>
        </w:trPr>
        <w:tc>
          <w:tcPr>
            <w:tcW w:w="1320"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B0" w14:textId="77777777">
            <w:pPr>
              <w:pStyle w:val="TableParagraph"/>
              <w:spacing w:before="114" w:line="276" w:lineRule="auto"/>
              <w:ind w:left="9"/>
              <w:rPr>
                <w:sz w:val="20"/>
              </w:rPr>
            </w:pPr>
            <w:r w:rsidRPr="00743378">
              <w:rPr>
                <w:spacing w:val="-10"/>
                <w:sz w:val="20"/>
              </w:rPr>
              <w:t>9</w:t>
            </w:r>
          </w:p>
        </w:tc>
        <w:tc>
          <w:tcPr>
            <w:tcW w:w="4556"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B1" w14:textId="04B98DF6">
            <w:pPr>
              <w:pStyle w:val="TableParagraph"/>
              <w:spacing w:before="0" w:line="276" w:lineRule="auto"/>
              <w:ind w:left="1905" w:right="188" w:hanging="1707"/>
              <w:jc w:val="left"/>
              <w:rPr>
                <w:sz w:val="20"/>
              </w:rPr>
            </w:pPr>
            <w:r w:rsidRPr="00743378">
              <w:rPr>
                <w:sz w:val="20"/>
              </w:rPr>
              <w:t>MOTOCICLETA,</w:t>
            </w:r>
            <w:r w:rsidRPr="00743378">
              <w:rPr>
                <w:spacing w:val="-10"/>
                <w:sz w:val="20"/>
              </w:rPr>
              <w:t xml:space="preserve"> </w:t>
            </w:r>
            <w:r w:rsidRPr="00743378">
              <w:rPr>
                <w:sz w:val="20"/>
              </w:rPr>
              <w:t>MOTONETA</w:t>
            </w:r>
            <w:r w:rsidRPr="00743378">
              <w:rPr>
                <w:spacing w:val="-12"/>
                <w:sz w:val="20"/>
              </w:rPr>
              <w:t xml:space="preserve"> </w:t>
            </w:r>
            <w:r w:rsidRPr="00743378">
              <w:rPr>
                <w:sz w:val="20"/>
              </w:rPr>
              <w:t>E</w:t>
            </w:r>
            <w:r w:rsidRPr="00743378">
              <w:rPr>
                <w:spacing w:val="-11"/>
                <w:sz w:val="20"/>
              </w:rPr>
              <w:t xml:space="preserve"> </w:t>
            </w:r>
            <w:r w:rsidRPr="00743378">
              <w:rPr>
                <w:sz w:val="20"/>
              </w:rPr>
              <w:t>BICICLETA</w:t>
            </w:r>
            <w:r w:rsidRPr="00743378">
              <w:rPr>
                <w:spacing w:val="-10"/>
                <w:sz w:val="20"/>
              </w:rPr>
              <w:t xml:space="preserve"> </w:t>
            </w:r>
            <w:r w:rsidRPr="00743378">
              <w:rPr>
                <w:sz w:val="20"/>
              </w:rPr>
              <w:t xml:space="preserve">A </w:t>
            </w:r>
            <w:r w:rsidRPr="00743378">
              <w:rPr>
                <w:spacing w:val="-2"/>
                <w:sz w:val="20"/>
              </w:rPr>
              <w:t>MOTOR</w:t>
            </w:r>
            <w:r w:rsidRPr="00743378" w:rsidR="00873DEB">
              <w:rPr>
                <w:spacing w:val="-2"/>
                <w:sz w:val="20"/>
              </w:rPr>
              <w:t xml:space="preserve"> - ISENTO</w:t>
            </w:r>
          </w:p>
        </w:tc>
        <w:tc>
          <w:tcPr>
            <w:tcW w:w="775" w:type="dxa"/>
            <w:tcBorders>
              <w:top w:val="single" w:color="000000" w:sz="6" w:space="0"/>
              <w:left w:val="single" w:color="000000" w:sz="6" w:space="0"/>
              <w:bottom w:val="single" w:color="000000" w:sz="6" w:space="0"/>
              <w:right w:val="single" w:color="000000" w:sz="6" w:space="0"/>
            </w:tcBorders>
          </w:tcPr>
          <w:p w:rsidRPr="00743378" w:rsidR="005C2398" w:rsidP="00881DE5" w:rsidRDefault="00873DEB" w14:paraId="456ACEB2" w14:textId="05B2D0CB">
            <w:pPr>
              <w:pStyle w:val="TableParagraph"/>
              <w:spacing w:before="114" w:line="276" w:lineRule="auto"/>
              <w:ind w:left="12"/>
              <w:rPr>
                <w:sz w:val="20"/>
              </w:rPr>
            </w:pPr>
            <w:r w:rsidRPr="00743378">
              <w:rPr>
                <w:spacing w:val="-10"/>
                <w:sz w:val="20"/>
              </w:rPr>
              <w:t>-</w:t>
            </w:r>
          </w:p>
        </w:tc>
        <w:tc>
          <w:tcPr>
            <w:tcW w:w="1164" w:type="dxa"/>
            <w:tcBorders>
              <w:top w:val="single" w:color="000000" w:sz="6" w:space="0"/>
              <w:left w:val="single" w:color="000000" w:sz="6" w:space="0"/>
              <w:bottom w:val="single" w:color="000000" w:sz="6" w:space="0"/>
              <w:right w:val="single" w:color="000000" w:sz="6" w:space="0"/>
            </w:tcBorders>
          </w:tcPr>
          <w:p w:rsidRPr="00743378" w:rsidR="005C2398" w:rsidP="00881DE5" w:rsidRDefault="00873DEB" w14:paraId="456ACEB3" w14:textId="27307CDC">
            <w:pPr>
              <w:pStyle w:val="TableParagraph"/>
              <w:spacing w:before="114" w:line="276" w:lineRule="auto"/>
              <w:rPr>
                <w:sz w:val="20"/>
              </w:rPr>
            </w:pPr>
            <w:r w:rsidRPr="00743378">
              <w:rPr>
                <w:spacing w:val="-2"/>
                <w:sz w:val="20"/>
              </w:rPr>
              <w:t>-</w:t>
            </w:r>
          </w:p>
        </w:tc>
        <w:tc>
          <w:tcPr>
            <w:tcW w:w="1817" w:type="dxa"/>
            <w:tcBorders>
              <w:top w:val="single" w:color="000000" w:sz="6" w:space="0"/>
              <w:left w:val="single" w:color="000000" w:sz="6" w:space="0"/>
              <w:bottom w:val="single" w:color="000000" w:sz="6" w:space="0"/>
              <w:right w:val="single" w:color="000000" w:sz="6" w:space="0"/>
            </w:tcBorders>
          </w:tcPr>
          <w:p w:rsidRPr="00743378" w:rsidR="005C2398" w:rsidP="00881DE5" w:rsidRDefault="00873DEB" w14:paraId="456ACEB4" w14:textId="7FD0FD9B">
            <w:pPr>
              <w:pStyle w:val="TableParagraph"/>
              <w:spacing w:before="114" w:line="276" w:lineRule="auto"/>
              <w:ind w:left="18" w:right="3"/>
              <w:rPr>
                <w:sz w:val="20"/>
              </w:rPr>
            </w:pPr>
            <w:r w:rsidRPr="00743378">
              <w:rPr>
                <w:spacing w:val="-5"/>
                <w:sz w:val="20"/>
              </w:rPr>
              <w:t>0</w:t>
            </w:r>
          </w:p>
        </w:tc>
      </w:tr>
      <w:tr w:rsidRPr="00743378" w:rsidR="005C2398" w14:paraId="456ACEBB" w14:textId="77777777">
        <w:trPr>
          <w:trHeight w:val="690"/>
        </w:trPr>
        <w:tc>
          <w:tcPr>
            <w:tcW w:w="1320"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B6" w14:textId="77777777">
            <w:pPr>
              <w:pStyle w:val="TableParagraph"/>
              <w:spacing w:before="229" w:line="276" w:lineRule="auto"/>
              <w:ind w:left="9" w:right="1"/>
              <w:rPr>
                <w:sz w:val="20"/>
              </w:rPr>
            </w:pPr>
            <w:r w:rsidRPr="00743378">
              <w:rPr>
                <w:spacing w:val="-10"/>
                <w:sz w:val="20"/>
              </w:rPr>
              <w:t>-</w:t>
            </w:r>
          </w:p>
        </w:tc>
        <w:tc>
          <w:tcPr>
            <w:tcW w:w="4556"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B7" w14:textId="77777777">
            <w:pPr>
              <w:pStyle w:val="TableParagraph"/>
              <w:spacing w:before="0" w:line="276" w:lineRule="auto"/>
              <w:ind w:left="51" w:right="39"/>
              <w:rPr>
                <w:sz w:val="20"/>
              </w:rPr>
            </w:pPr>
            <w:r w:rsidRPr="00743378">
              <w:rPr>
                <w:sz w:val="20"/>
              </w:rPr>
              <w:t>VEÍCULOS</w:t>
            </w:r>
            <w:r w:rsidRPr="00743378">
              <w:rPr>
                <w:spacing w:val="-8"/>
                <w:sz w:val="20"/>
              </w:rPr>
              <w:t xml:space="preserve"> </w:t>
            </w:r>
            <w:r w:rsidRPr="00743378">
              <w:rPr>
                <w:sz w:val="20"/>
              </w:rPr>
              <w:t>OFICIAIS</w:t>
            </w:r>
            <w:r w:rsidRPr="00743378">
              <w:rPr>
                <w:spacing w:val="-9"/>
                <w:sz w:val="20"/>
              </w:rPr>
              <w:t xml:space="preserve"> </w:t>
            </w:r>
            <w:r w:rsidRPr="00743378">
              <w:rPr>
                <w:sz w:val="20"/>
              </w:rPr>
              <w:t>DO</w:t>
            </w:r>
            <w:r w:rsidRPr="00743378">
              <w:rPr>
                <w:spacing w:val="-9"/>
                <w:sz w:val="20"/>
              </w:rPr>
              <w:t xml:space="preserve"> </w:t>
            </w:r>
            <w:r w:rsidRPr="00743378">
              <w:rPr>
                <w:sz w:val="20"/>
              </w:rPr>
              <w:t>ESTADO</w:t>
            </w:r>
            <w:r w:rsidRPr="00743378">
              <w:rPr>
                <w:spacing w:val="-9"/>
                <w:sz w:val="20"/>
              </w:rPr>
              <w:t xml:space="preserve"> </w:t>
            </w:r>
            <w:r w:rsidRPr="00743378">
              <w:rPr>
                <w:sz w:val="20"/>
              </w:rPr>
              <w:t>DE</w:t>
            </w:r>
            <w:r w:rsidRPr="00743378">
              <w:rPr>
                <w:spacing w:val="-10"/>
                <w:sz w:val="20"/>
              </w:rPr>
              <w:t xml:space="preserve"> </w:t>
            </w:r>
            <w:r w:rsidRPr="00743378">
              <w:rPr>
                <w:sz w:val="20"/>
              </w:rPr>
              <w:t>SÃO PAULO, FORÇAS ARMADAS E POLÍCIA MILITAR –</w:t>
            </w:r>
            <w:r w:rsidRPr="00743378">
              <w:rPr>
                <w:spacing w:val="-6"/>
                <w:sz w:val="20"/>
              </w:rPr>
              <w:t xml:space="preserve"> </w:t>
            </w:r>
            <w:r w:rsidRPr="00743378">
              <w:rPr>
                <w:sz w:val="20"/>
              </w:rPr>
              <w:t>ISENTOS</w:t>
            </w:r>
          </w:p>
        </w:tc>
        <w:tc>
          <w:tcPr>
            <w:tcW w:w="775"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B8" w14:textId="77777777">
            <w:pPr>
              <w:pStyle w:val="TableParagraph"/>
              <w:spacing w:before="229" w:line="276" w:lineRule="auto"/>
              <w:ind w:left="12" w:right="1"/>
              <w:rPr>
                <w:sz w:val="20"/>
              </w:rPr>
            </w:pPr>
            <w:r w:rsidRPr="00743378">
              <w:rPr>
                <w:spacing w:val="-10"/>
                <w:sz w:val="20"/>
              </w:rPr>
              <w:t>-</w:t>
            </w:r>
          </w:p>
        </w:tc>
        <w:tc>
          <w:tcPr>
            <w:tcW w:w="1164"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B9" w14:textId="77777777">
            <w:pPr>
              <w:pStyle w:val="TableParagraph"/>
              <w:spacing w:before="229" w:line="276" w:lineRule="auto"/>
              <w:rPr>
                <w:sz w:val="20"/>
              </w:rPr>
            </w:pPr>
            <w:r w:rsidRPr="00743378">
              <w:rPr>
                <w:spacing w:val="-10"/>
                <w:sz w:val="20"/>
              </w:rPr>
              <w:t>-</w:t>
            </w:r>
          </w:p>
        </w:tc>
        <w:tc>
          <w:tcPr>
            <w:tcW w:w="1817" w:type="dxa"/>
            <w:tcBorders>
              <w:top w:val="single" w:color="000000" w:sz="6" w:space="0"/>
              <w:left w:val="single" w:color="000000" w:sz="6" w:space="0"/>
              <w:bottom w:val="single" w:color="000000" w:sz="6" w:space="0"/>
              <w:right w:val="single" w:color="000000" w:sz="6" w:space="0"/>
            </w:tcBorders>
          </w:tcPr>
          <w:p w:rsidRPr="00743378" w:rsidR="005C2398" w:rsidP="00881DE5" w:rsidRDefault="009E3AD2" w14:paraId="456ACEBA" w14:textId="77777777">
            <w:pPr>
              <w:pStyle w:val="TableParagraph"/>
              <w:spacing w:before="229" w:line="276" w:lineRule="auto"/>
              <w:ind w:left="18"/>
              <w:rPr>
                <w:sz w:val="20"/>
              </w:rPr>
            </w:pPr>
            <w:r w:rsidRPr="00743378">
              <w:rPr>
                <w:spacing w:val="-10"/>
                <w:sz w:val="20"/>
              </w:rPr>
              <w:t>0</w:t>
            </w:r>
          </w:p>
        </w:tc>
      </w:tr>
    </w:tbl>
    <w:p w:rsidRPr="00743378" w:rsidR="005C2398" w:rsidP="00881DE5" w:rsidRDefault="009E3AD2" w14:paraId="456ACEBD" w14:textId="77777777">
      <w:pPr>
        <w:pStyle w:val="BodyText"/>
        <w:spacing w:before="240" w:after="240" w:line="276" w:lineRule="auto"/>
        <w:ind w:left="119"/>
        <w:jc w:val="both"/>
      </w:pPr>
      <w:r w:rsidRPr="00743378">
        <w:rPr>
          <w:spacing w:val="-2"/>
        </w:rPr>
        <w:t>Observações:</w:t>
      </w:r>
    </w:p>
    <w:p w:rsidRPr="00743378" w:rsidR="005C2398" w:rsidP="00881DE5" w:rsidRDefault="009E3AD2" w14:paraId="6AE74E3E" w14:textId="46F14AEF">
      <w:pPr>
        <w:pStyle w:val="ListParagraph"/>
        <w:numPr>
          <w:ilvl w:val="0"/>
          <w:numId w:val="6"/>
        </w:numPr>
        <w:tabs>
          <w:tab w:val="left" w:pos="1701"/>
        </w:tabs>
        <w:spacing w:before="240" w:after="240" w:line="276" w:lineRule="auto"/>
        <w:ind w:left="1418" w:right="510" w:hanging="709"/>
        <w:jc w:val="both"/>
      </w:pPr>
      <w:r w:rsidRPr="00743378">
        <w:rPr>
          <w:sz w:val="20"/>
        </w:rPr>
        <w:t>Rodagem</w:t>
      </w:r>
      <w:r w:rsidRPr="00743378">
        <w:rPr>
          <w:spacing w:val="-8"/>
          <w:sz w:val="20"/>
        </w:rPr>
        <w:t xml:space="preserve"> </w:t>
      </w:r>
      <w:r w:rsidRPr="00743378">
        <w:rPr>
          <w:sz w:val="20"/>
        </w:rPr>
        <w:t>traseira</w:t>
      </w:r>
      <w:r w:rsidRPr="00743378">
        <w:rPr>
          <w:spacing w:val="-8"/>
          <w:sz w:val="20"/>
        </w:rPr>
        <w:t xml:space="preserve"> </w:t>
      </w:r>
      <w:r w:rsidRPr="00743378">
        <w:rPr>
          <w:sz w:val="20"/>
        </w:rPr>
        <w:t>de</w:t>
      </w:r>
      <w:r w:rsidRPr="00743378">
        <w:rPr>
          <w:spacing w:val="-8"/>
          <w:sz w:val="20"/>
        </w:rPr>
        <w:t xml:space="preserve"> </w:t>
      </w:r>
      <w:r w:rsidRPr="00743378">
        <w:rPr>
          <w:sz w:val="20"/>
        </w:rPr>
        <w:t>pneus,</w:t>
      </w:r>
      <w:r w:rsidRPr="00743378">
        <w:rPr>
          <w:spacing w:val="-8"/>
          <w:sz w:val="20"/>
        </w:rPr>
        <w:t xml:space="preserve"> </w:t>
      </w:r>
      <w:r w:rsidRPr="00743378">
        <w:rPr>
          <w:sz w:val="20"/>
        </w:rPr>
        <w:t>do</w:t>
      </w:r>
      <w:r w:rsidRPr="00743378">
        <w:rPr>
          <w:spacing w:val="-8"/>
          <w:sz w:val="20"/>
        </w:rPr>
        <w:t xml:space="preserve"> </w:t>
      </w:r>
      <w:r w:rsidRPr="00743378">
        <w:rPr>
          <w:sz w:val="20"/>
        </w:rPr>
        <w:t>tipo</w:t>
      </w:r>
      <w:r w:rsidRPr="00743378">
        <w:rPr>
          <w:spacing w:val="-8"/>
          <w:sz w:val="20"/>
        </w:rPr>
        <w:t xml:space="preserve"> </w:t>
      </w:r>
      <w:r w:rsidRPr="00743378">
        <w:rPr>
          <w:sz w:val="20"/>
        </w:rPr>
        <w:t>“single”</w:t>
      </w:r>
      <w:r w:rsidRPr="00743378">
        <w:rPr>
          <w:spacing w:val="-8"/>
          <w:sz w:val="20"/>
        </w:rPr>
        <w:t xml:space="preserve"> </w:t>
      </w:r>
      <w:r w:rsidRPr="00743378">
        <w:rPr>
          <w:sz w:val="20"/>
        </w:rPr>
        <w:t>ou</w:t>
      </w:r>
      <w:r w:rsidRPr="00743378">
        <w:rPr>
          <w:spacing w:val="-8"/>
          <w:sz w:val="20"/>
        </w:rPr>
        <w:t xml:space="preserve"> </w:t>
      </w:r>
      <w:r w:rsidRPr="00743378">
        <w:rPr>
          <w:sz w:val="20"/>
        </w:rPr>
        <w:t>“supersingle”,</w:t>
      </w:r>
      <w:r w:rsidRPr="00743378">
        <w:rPr>
          <w:spacing w:val="-8"/>
          <w:sz w:val="20"/>
        </w:rPr>
        <w:t xml:space="preserve"> </w:t>
      </w:r>
      <w:r w:rsidRPr="00743378">
        <w:rPr>
          <w:sz w:val="20"/>
        </w:rPr>
        <w:t>é</w:t>
      </w:r>
      <w:r w:rsidRPr="00743378">
        <w:rPr>
          <w:spacing w:val="-8"/>
          <w:sz w:val="20"/>
        </w:rPr>
        <w:t xml:space="preserve"> </w:t>
      </w:r>
      <w:r w:rsidRPr="00743378">
        <w:rPr>
          <w:sz w:val="20"/>
        </w:rPr>
        <w:t>equivalente</w:t>
      </w:r>
      <w:r w:rsidRPr="00743378">
        <w:rPr>
          <w:spacing w:val="-7"/>
          <w:sz w:val="20"/>
        </w:rPr>
        <w:t xml:space="preserve"> </w:t>
      </w:r>
      <w:r w:rsidRPr="00743378">
        <w:rPr>
          <w:sz w:val="20"/>
        </w:rPr>
        <w:t>à</w:t>
      </w:r>
      <w:r w:rsidRPr="00743378">
        <w:rPr>
          <w:spacing w:val="-8"/>
          <w:sz w:val="20"/>
        </w:rPr>
        <w:t xml:space="preserve"> </w:t>
      </w:r>
      <w:r w:rsidRPr="00743378">
        <w:rPr>
          <w:sz w:val="20"/>
        </w:rPr>
        <w:t>dupla,</w:t>
      </w:r>
      <w:r w:rsidRPr="00743378">
        <w:rPr>
          <w:spacing w:val="-8"/>
          <w:sz w:val="20"/>
        </w:rPr>
        <w:t xml:space="preserve"> </w:t>
      </w:r>
      <w:r w:rsidRPr="00743378">
        <w:rPr>
          <w:sz w:val="20"/>
        </w:rPr>
        <w:t>para</w:t>
      </w:r>
      <w:r w:rsidRPr="00743378">
        <w:rPr>
          <w:spacing w:val="-8"/>
          <w:sz w:val="20"/>
        </w:rPr>
        <w:t xml:space="preserve"> </w:t>
      </w:r>
      <w:r w:rsidRPr="00743378">
        <w:rPr>
          <w:sz w:val="20"/>
        </w:rPr>
        <w:t>efeito</w:t>
      </w:r>
      <w:r w:rsidRPr="00743378">
        <w:rPr>
          <w:spacing w:val="-8"/>
          <w:sz w:val="20"/>
        </w:rPr>
        <w:t xml:space="preserve"> </w:t>
      </w:r>
      <w:r w:rsidRPr="00743378">
        <w:rPr>
          <w:sz w:val="20"/>
        </w:rPr>
        <w:t>da estrutura tarifária aqui definida.</w:t>
      </w:r>
    </w:p>
    <w:p w:rsidRPr="00743378" w:rsidR="00F0487D" w:rsidP="00F0487D" w:rsidRDefault="003278F8" w14:paraId="73C830E4" w14:textId="07052C68">
      <w:pPr>
        <w:pStyle w:val="ListParagraph"/>
        <w:numPr>
          <w:ilvl w:val="0"/>
          <w:numId w:val="6"/>
        </w:numPr>
        <w:tabs>
          <w:tab w:val="left" w:pos="1701"/>
        </w:tabs>
        <w:spacing w:before="240" w:after="240" w:line="276" w:lineRule="auto"/>
        <w:ind w:left="1418" w:right="510" w:hanging="709"/>
        <w:jc w:val="both"/>
        <w:rPr>
          <w:sz w:val="20"/>
        </w:rPr>
      </w:pPr>
      <w:r w:rsidRPr="00743378">
        <w:rPr>
          <w:sz w:val="20"/>
        </w:rPr>
        <w:t xml:space="preserve">Sem prejuízo da </w:t>
      </w:r>
      <w:r w:rsidRPr="00743378" w:rsidR="003D3F5F">
        <w:rPr>
          <w:sz w:val="20"/>
        </w:rPr>
        <w:t xml:space="preserve">TARIFA DE PEDÁGIO </w:t>
      </w:r>
      <w:r w:rsidRPr="00743378">
        <w:rPr>
          <w:sz w:val="20"/>
        </w:rPr>
        <w:t>calculada conforme a tabela acima, incidirá adicional equivalente a 2 (duas) vezes a tarifa de pedágio, por tonelada acima de 57 (cinquenta e sete) toneladas do peso total do veículo, excluídos os veículos denominados “rodotrem” ou “treminhão”, enquadrados na Resolução 631-84 do Conselho Nacional de Trânsito - CONTRAN, ou outra que a substitua, desde que atendam aos limites legais de carga por eixo</w:t>
      </w:r>
      <w:r w:rsidRPr="00743378" w:rsidR="00F0487D">
        <w:rPr>
          <w:sz w:val="20"/>
        </w:rPr>
        <w:t>.</w:t>
      </w:r>
    </w:p>
    <w:p w:rsidRPr="00743378" w:rsidR="00AF2CAF" w:rsidP="00D371E8" w:rsidRDefault="00AF2CAF" w14:paraId="204D7A56" w14:textId="1C549441">
      <w:pPr>
        <w:pStyle w:val="ListParagraph"/>
        <w:numPr>
          <w:ilvl w:val="0"/>
          <w:numId w:val="6"/>
        </w:numPr>
        <w:tabs>
          <w:tab w:val="left" w:pos="1701"/>
        </w:tabs>
        <w:spacing w:before="240" w:after="240" w:line="276" w:lineRule="auto"/>
        <w:ind w:left="1418" w:right="510" w:hanging="709"/>
        <w:jc w:val="both"/>
        <w:rPr>
          <w:sz w:val="20"/>
        </w:rPr>
      </w:pPr>
      <w:r w:rsidRPr="00743378">
        <w:rPr>
          <w:sz w:val="20"/>
        </w:rPr>
        <w:t>O cálculo da TARIFA DE PEDÁGIO para veículos com mais de 6 (seis) eixos deverá considerar como multiplicador o número de eixos.</w:t>
      </w:r>
    </w:p>
    <w:p w:rsidRPr="00743378" w:rsidR="001A1E39" w:rsidP="00D371E8" w:rsidRDefault="00B54274" w14:paraId="57E28665" w14:textId="63A3693E">
      <w:pPr>
        <w:pStyle w:val="ListParagraph"/>
        <w:numPr>
          <w:ilvl w:val="0"/>
          <w:numId w:val="6"/>
        </w:numPr>
        <w:tabs>
          <w:tab w:val="left" w:pos="1701"/>
        </w:tabs>
        <w:spacing w:before="240" w:after="240" w:line="276" w:lineRule="auto"/>
        <w:ind w:left="1418" w:right="510" w:hanging="709"/>
        <w:jc w:val="both"/>
        <w:rPr>
          <w:sz w:val="20"/>
        </w:rPr>
      </w:pPr>
      <w:r w:rsidRPr="00743378">
        <w:rPr>
          <w:sz w:val="20"/>
        </w:rPr>
        <w:t xml:space="preserve">Para fins de contagem do número de eixos, não deverão ser considerados os eixos que trafeguem sem contato com o solo, desde que os veículos circulem vazios, conforme critérios da </w:t>
      </w:r>
      <w:r w:rsidRPr="00743378" w:rsidR="001A1E39">
        <w:rPr>
          <w:sz w:val="20"/>
        </w:rPr>
        <w:t>Resolução Conjunta SPI/SEMIL nº 01/2023</w:t>
      </w:r>
      <w:r w:rsidRPr="00743378">
        <w:rPr>
          <w:sz w:val="20"/>
        </w:rPr>
        <w:t>.</w:t>
      </w:r>
    </w:p>
    <w:p w:rsidRPr="00743378" w:rsidR="005C2398" w:rsidP="00B10B03" w:rsidRDefault="009E3AD2" w14:paraId="456ACEC2" w14:textId="2FB0D9AD">
      <w:pPr>
        <w:pStyle w:val="BodyText"/>
        <w:numPr>
          <w:ilvl w:val="1"/>
          <w:numId w:val="26"/>
        </w:numPr>
        <w:spacing w:before="240" w:after="240" w:line="276" w:lineRule="auto"/>
        <w:ind w:right="510"/>
        <w:jc w:val="both"/>
        <w:outlineLvl w:val="0"/>
        <w:rPr>
          <w:rStyle w:val="normaltextrun"/>
          <w:rFonts w:ascii="Arial" w:hAnsi="Arial" w:cs="Arial"/>
          <w:b/>
          <w:bCs/>
          <w:color w:val="000000"/>
          <w:shd w:val="clear" w:color="auto" w:fill="FFFFFF"/>
        </w:rPr>
      </w:pPr>
      <w:bookmarkStart w:name="_Toc156604192" w:id="37"/>
      <w:bookmarkStart w:name="_Hlk172826299" w:id="38"/>
      <w:bookmarkEnd w:id="36"/>
      <w:r w:rsidRPr="00743378">
        <w:rPr>
          <w:rStyle w:val="normaltextrun"/>
          <w:rFonts w:ascii="Arial" w:hAnsi="Arial" w:cs="Arial"/>
          <w:b/>
          <w:bCs/>
          <w:color w:val="000000"/>
          <w:shd w:val="clear" w:color="auto" w:fill="FFFFFF"/>
        </w:rPr>
        <w:t>Cálculo da Tarifa de Pedágio</w:t>
      </w:r>
      <w:bookmarkEnd w:id="37"/>
    </w:p>
    <w:p w:rsidRPr="00743378" w:rsidR="005C2398" w:rsidP="00B10B03" w:rsidRDefault="009E3AD2" w14:paraId="456ACEC4" w14:textId="25B9CBBD">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bookmarkStart w:name="_Hlk172826329" w:id="39"/>
      <w:bookmarkEnd w:id="38"/>
      <w:r w:rsidRPr="00743378">
        <w:rPr>
          <w:rStyle w:val="normaltextrun"/>
          <w:rFonts w:ascii="Arial" w:hAnsi="Arial" w:cs="Arial"/>
          <w:color w:val="000000"/>
          <w:shd w:val="clear" w:color="auto" w:fill="FFFFFF"/>
        </w:rPr>
        <w:t>A RECEITA TARIFÁRIA BRUTA utilizada na composição da RECEITA BRUTA deverá considerar a TARIFA DE PEDÁGIO obtida por meio do cálculo exposto na Fórmula 1 a seguir, que resulta na TARIFA DE PED</w:t>
      </w:r>
      <w:r w:rsidRPr="00743378" w:rsidR="009D66E0">
        <w:rPr>
          <w:rStyle w:val="normaltextrun"/>
          <w:rFonts w:ascii="Arial" w:hAnsi="Arial" w:cs="Arial"/>
          <w:color w:val="000000"/>
          <w:shd w:val="clear" w:color="auto" w:fill="FFFFFF"/>
        </w:rPr>
        <w:t>Á</w:t>
      </w:r>
      <w:r w:rsidRPr="00743378">
        <w:rPr>
          <w:rStyle w:val="normaltextrun"/>
          <w:rFonts w:ascii="Arial" w:hAnsi="Arial" w:cs="Arial"/>
          <w:color w:val="000000"/>
          <w:shd w:val="clear" w:color="auto" w:fill="FFFFFF"/>
        </w:rPr>
        <w:t>GIO a ser cobrada de cada categoria:</w:t>
      </w:r>
    </w:p>
    <w:p w:rsidRPr="00743378" w:rsidR="005C2398" w:rsidP="00881DE5" w:rsidRDefault="009E3AD2" w14:paraId="456ACEC5" w14:textId="77777777">
      <w:pPr>
        <w:spacing w:before="240" w:after="240" w:line="276" w:lineRule="auto"/>
        <w:ind w:left="142" w:right="510"/>
        <w:jc w:val="both"/>
        <w:rPr>
          <w:rFonts w:ascii="Arial" w:hAnsi="Arial"/>
          <w:b/>
          <w:spacing w:val="-5"/>
          <w:sz w:val="20"/>
        </w:rPr>
      </w:pPr>
      <w:bookmarkStart w:name="_Hlk172826346" w:id="40"/>
      <w:bookmarkEnd w:id="39"/>
      <w:r w:rsidRPr="00743378">
        <w:rPr>
          <w:rFonts w:ascii="Arial" w:hAnsi="Arial"/>
          <w:b/>
          <w:sz w:val="20"/>
        </w:rPr>
        <w:t>FÓRMULA</w:t>
      </w:r>
      <w:r w:rsidRPr="00743378">
        <w:rPr>
          <w:rFonts w:ascii="Arial" w:hAnsi="Arial"/>
          <w:b/>
          <w:spacing w:val="-11"/>
          <w:sz w:val="20"/>
        </w:rPr>
        <w:t xml:space="preserve"> </w:t>
      </w:r>
      <w:r w:rsidRPr="00743378">
        <w:rPr>
          <w:rFonts w:ascii="Arial" w:hAnsi="Arial"/>
          <w:b/>
          <w:spacing w:val="-5"/>
          <w:sz w:val="20"/>
        </w:rPr>
        <w:t>1:</w:t>
      </w:r>
    </w:p>
    <w:p w:rsidRPr="00640354" w:rsidR="00640354" w:rsidP="00640354" w:rsidRDefault="00640354" w14:paraId="6FA4F31B" w14:textId="77777777">
      <w:pPr>
        <w:pStyle w:val="ListParagraph"/>
        <w:spacing w:before="240" w:after="240" w:line="276" w:lineRule="auto"/>
        <w:ind w:left="360" w:right="510"/>
        <w:jc w:val="center"/>
        <w:rPr>
          <w:rFonts w:ascii="Times New Roman" w:hAnsi="Times New Roman" w:cs="Times New Roman"/>
        </w:rPr>
      </w:pPr>
      <w:bookmarkStart w:name="_Toc156604193" w:id="41"/>
      <w:r w:rsidRPr="00640354">
        <w:rPr>
          <w:rFonts w:ascii="Times New Roman" w:hAnsi="Times New Roman" w:cs="Times New Roman"/>
          <w:sz w:val="24"/>
          <w:szCs w:val="24"/>
        </w:rPr>
        <w:t> </w:t>
      </w:r>
      <w:r w:rsidRPr="00640354">
        <w:rPr>
          <w:rFonts w:ascii="Cambria Math" w:hAnsi="Cambria Math" w:cs="Cambria Math"/>
          <w:lang w:val="en-US"/>
        </w:rPr>
        <w:t>𝐓</w:t>
      </w:r>
      <w:r w:rsidRPr="00640354">
        <w:rPr>
          <w:rFonts w:ascii="Times New Roman" w:hAnsi="Times New Roman" w:cs="Times New Roman"/>
        </w:rPr>
        <w:t>B</w:t>
      </w:r>
      <w:r w:rsidRPr="00640354">
        <w:rPr>
          <w:rFonts w:ascii="Cambria Math" w:hAnsi="Cambria Math" w:cs="Cambria Math"/>
          <w:lang w:val="en-US"/>
        </w:rPr>
        <w:t>𝐏𝐭</w:t>
      </w:r>
      <w:r w:rsidRPr="00640354">
        <w:rPr>
          <w:rFonts w:ascii="Times New Roman" w:hAnsi="Times New Roman" w:cs="Times New Roman"/>
        </w:rPr>
        <w:t xml:space="preserve"> = </w:t>
      </w:r>
      <w:r w:rsidRPr="00640354">
        <w:rPr>
          <w:rFonts w:ascii="Cambria Math" w:hAnsi="Cambria Math" w:cs="Cambria Math"/>
          <w:lang w:val="en-US"/>
        </w:rPr>
        <w:t>𝐓𝐐</w:t>
      </w:r>
      <w:r w:rsidRPr="00640354">
        <w:rPr>
          <w:rFonts w:ascii="Cambria Math" w:hAnsi="Cambria Math" w:cs="Cambria Math"/>
          <w:vertAlign w:val="subscript"/>
          <w:lang w:val="en-US"/>
        </w:rPr>
        <w:t>𝐭</w:t>
      </w:r>
      <w:r w:rsidRPr="00640354">
        <w:rPr>
          <w:rFonts w:ascii="Times New Roman" w:hAnsi="Times New Roman" w:cs="Times New Roman"/>
        </w:rPr>
        <w:t xml:space="preserve"> × </w:t>
      </w:r>
      <w:r w:rsidRPr="00640354">
        <w:rPr>
          <w:rFonts w:ascii="Cambria Math" w:hAnsi="Cambria Math" w:cs="Cambria Math"/>
          <w:lang w:val="en-US"/>
        </w:rPr>
        <w:t>𝐓𝐂𝐏</w:t>
      </w:r>
      <w:r w:rsidRPr="00640354">
        <w:rPr>
          <w:rFonts w:ascii="Times New Roman" w:hAnsi="Times New Roman" w:cs="Times New Roman"/>
          <w:vertAlign w:val="subscript"/>
        </w:rPr>
        <w:t>s,t</w:t>
      </w:r>
      <w:r w:rsidRPr="00640354">
        <w:rPr>
          <w:rFonts w:ascii="Times New Roman" w:hAnsi="Times New Roman" w:cs="Times New Roman"/>
        </w:rPr>
        <w:t>+ 1,4×</w:t>
      </w:r>
      <w:r w:rsidRPr="00640354">
        <w:rPr>
          <w:rFonts w:ascii="Cambria Math" w:hAnsi="Cambria Math" w:cs="Cambria Math"/>
          <w:lang w:val="en-US"/>
        </w:rPr>
        <w:t>𝐓𝐐</w:t>
      </w:r>
      <w:r w:rsidRPr="00640354">
        <w:rPr>
          <w:rFonts w:ascii="Cambria Math" w:hAnsi="Cambria Math" w:cs="Cambria Math"/>
          <w:vertAlign w:val="subscript"/>
          <w:lang w:val="en-US"/>
        </w:rPr>
        <w:t>𝐭</w:t>
      </w:r>
      <w:r w:rsidRPr="00640354">
        <w:rPr>
          <w:rFonts w:ascii="Times New Roman" w:hAnsi="Times New Roman" w:cs="Times New Roman"/>
        </w:rPr>
        <w:t xml:space="preserve"> × </w:t>
      </w:r>
      <w:r w:rsidRPr="00640354">
        <w:rPr>
          <w:rFonts w:ascii="Cambria Math" w:hAnsi="Cambria Math" w:cs="Cambria Math"/>
          <w:lang w:val="en-US"/>
        </w:rPr>
        <w:t>𝐓𝐂𝐏</w:t>
      </w:r>
      <w:r w:rsidRPr="00640354">
        <w:rPr>
          <w:rFonts w:ascii="Times New Roman" w:hAnsi="Times New Roman" w:cs="Times New Roman"/>
          <w:vertAlign w:val="subscript"/>
        </w:rPr>
        <w:t>d,t</w:t>
      </w:r>
      <w:r w:rsidRPr="00640354">
        <w:rPr>
          <w:rFonts w:ascii="Times New Roman" w:hAnsi="Times New Roman" w:cs="Times New Roman"/>
        </w:rPr>
        <w:t xml:space="preserve"> </w:t>
      </w:r>
    </w:p>
    <w:p w:rsidRPr="00CE758B" w:rsidR="00640354" w:rsidP="00640354" w:rsidRDefault="00640354" w14:paraId="260F32DE" w14:textId="77777777">
      <w:pPr>
        <w:pStyle w:val="ListParagraph"/>
        <w:spacing w:before="240" w:after="240" w:line="276" w:lineRule="auto"/>
        <w:ind w:left="360" w:right="510"/>
        <w:jc w:val="center"/>
        <w:rPr>
          <w:rFonts w:ascii="Cambria Math" w:hAnsi="Cambria Math" w:cs="Cambria Math"/>
          <w:lang w:val="pt-BR"/>
        </w:rPr>
      </w:pPr>
      <w:r w:rsidRPr="00640354">
        <w:rPr>
          <w:rFonts w:ascii="Cambria Math" w:hAnsi="Cambria Math" w:cs="Cambria Math"/>
          <w:lang w:val="en-US"/>
        </w:rPr>
        <w:t>𝐓𝐏𝐭</w:t>
      </w:r>
      <w:r w:rsidRPr="00640354">
        <w:rPr>
          <w:rFonts w:ascii="Times New Roman" w:hAnsi="Times New Roman" w:cs="Times New Roman"/>
        </w:rPr>
        <w:t xml:space="preserve"> = </w:t>
      </w:r>
      <w:r w:rsidRPr="00640354">
        <w:rPr>
          <w:rFonts w:ascii="Cambria Math" w:hAnsi="Cambria Math" w:cs="Cambria Math"/>
          <w:lang w:val="en-US"/>
        </w:rPr>
        <w:t>𝐓</w:t>
      </w:r>
      <w:r w:rsidRPr="00640354">
        <w:rPr>
          <w:rFonts w:ascii="Times New Roman" w:hAnsi="Times New Roman" w:cs="Times New Roman"/>
        </w:rPr>
        <w:t>BP</w:t>
      </w:r>
      <w:r w:rsidRPr="00640354">
        <w:rPr>
          <w:rFonts w:ascii="Cambria Math" w:hAnsi="Cambria Math" w:cs="Cambria Math"/>
          <w:vertAlign w:val="subscript"/>
          <w:lang w:val="en-US"/>
        </w:rPr>
        <w:t>𝐭</w:t>
      </w:r>
      <w:r w:rsidRPr="00640354">
        <w:rPr>
          <w:rFonts w:ascii="Times New Roman" w:hAnsi="Times New Roman" w:cs="Times New Roman"/>
        </w:rPr>
        <w:t xml:space="preserve">× </w:t>
      </w:r>
      <w:r w:rsidRPr="00640354">
        <w:rPr>
          <w:rFonts w:ascii="Cambria Math" w:hAnsi="Cambria Math" w:cs="Cambria Math"/>
          <w:lang w:val="en-US"/>
        </w:rPr>
        <w:t>𝐌𝐮𝐥𝐭𝐢𝐩𝐥𝐢𝐜𝐚𝐝𝐨𝐫</w:t>
      </w:r>
    </w:p>
    <w:p w:rsidRPr="008253FE" w:rsidR="00880E46" w:rsidP="00880E46" w:rsidRDefault="00880E46" w14:paraId="0FF13CF7" w14:textId="77777777">
      <w:pPr>
        <w:spacing w:line="276" w:lineRule="auto"/>
        <w:ind w:left="142" w:right="510"/>
      </w:pPr>
      <w:r w:rsidRPr="008253FE">
        <w:rPr>
          <w:rFonts w:ascii="Cambria Math" w:hAnsi="Cambria Math"/>
          <w:spacing w:val="-5"/>
          <w:sz w:val="20"/>
          <w:szCs w:val="20"/>
        </w:rPr>
        <w:t>T</w:t>
      </w:r>
      <w:r>
        <w:rPr>
          <w:rFonts w:ascii="Cambria Math" w:hAnsi="Cambria Math"/>
          <w:spacing w:val="-5"/>
          <w:sz w:val="20"/>
          <w:szCs w:val="20"/>
        </w:rPr>
        <w:t>B</w:t>
      </w:r>
      <w:r w:rsidRPr="008253FE">
        <w:rPr>
          <w:rFonts w:ascii="Cambria Math" w:hAnsi="Cambria Math"/>
          <w:spacing w:val="-5"/>
          <w:sz w:val="20"/>
          <w:szCs w:val="20"/>
        </w:rPr>
        <w:t>P</w:t>
      </w:r>
      <w:r w:rsidRPr="00E24560">
        <w:rPr>
          <w:rFonts w:ascii="Cambria Math" w:hAnsi="Cambria Math"/>
          <w:spacing w:val="-5"/>
          <w:position w:val="-3"/>
          <w:sz w:val="20"/>
          <w:szCs w:val="20"/>
        </w:rPr>
        <w:t>t</w:t>
      </w:r>
      <w:r w:rsidRPr="00E24560">
        <w:rPr>
          <w:rFonts w:ascii="Cambria Math" w:hAnsi="Cambria Math"/>
          <w:position w:val="-3"/>
          <w:sz w:val="20"/>
          <w:szCs w:val="20"/>
        </w:rPr>
        <w:t xml:space="preserve"> </w:t>
      </w:r>
      <w:r w:rsidRPr="008253FE">
        <w:rPr>
          <w:sz w:val="20"/>
          <w:szCs w:val="20"/>
        </w:rPr>
        <w:t>é</w:t>
      </w:r>
      <w:r w:rsidRPr="008253FE">
        <w:rPr>
          <w:spacing w:val="-6"/>
          <w:sz w:val="20"/>
          <w:szCs w:val="20"/>
        </w:rPr>
        <w:t xml:space="preserve"> </w:t>
      </w:r>
      <w:r w:rsidRPr="008253FE">
        <w:rPr>
          <w:sz w:val="20"/>
          <w:szCs w:val="20"/>
        </w:rPr>
        <w:t>a</w:t>
      </w:r>
      <w:r w:rsidRPr="008253FE">
        <w:rPr>
          <w:spacing w:val="-6"/>
          <w:sz w:val="20"/>
          <w:szCs w:val="20"/>
        </w:rPr>
        <w:t xml:space="preserve"> </w:t>
      </w:r>
      <w:r w:rsidRPr="008253FE">
        <w:rPr>
          <w:sz w:val="20"/>
          <w:szCs w:val="20"/>
        </w:rPr>
        <w:t>TARIFA</w:t>
      </w:r>
      <w:r>
        <w:rPr>
          <w:sz w:val="20"/>
          <w:szCs w:val="20"/>
        </w:rPr>
        <w:t xml:space="preserve"> BÁSICA</w:t>
      </w:r>
      <w:r w:rsidRPr="008253FE">
        <w:rPr>
          <w:spacing w:val="-4"/>
          <w:sz w:val="20"/>
          <w:szCs w:val="20"/>
        </w:rPr>
        <w:t xml:space="preserve"> </w:t>
      </w:r>
      <w:r w:rsidRPr="008253FE">
        <w:rPr>
          <w:sz w:val="20"/>
          <w:szCs w:val="20"/>
        </w:rPr>
        <w:t>DE</w:t>
      </w:r>
      <w:r w:rsidRPr="008253FE">
        <w:rPr>
          <w:spacing w:val="-4"/>
          <w:sz w:val="20"/>
          <w:szCs w:val="20"/>
        </w:rPr>
        <w:t xml:space="preserve"> </w:t>
      </w:r>
      <w:r w:rsidRPr="008253FE">
        <w:rPr>
          <w:sz w:val="20"/>
          <w:szCs w:val="20"/>
        </w:rPr>
        <w:t>PEDÁGIO</w:t>
      </w:r>
      <w:r w:rsidRPr="008253FE">
        <w:rPr>
          <w:spacing w:val="-1"/>
          <w:sz w:val="20"/>
          <w:szCs w:val="20"/>
        </w:rPr>
        <w:t xml:space="preserve"> </w:t>
      </w:r>
      <w:r w:rsidRPr="008253FE">
        <w:rPr>
          <w:sz w:val="20"/>
          <w:szCs w:val="20"/>
        </w:rPr>
        <w:t>a</w:t>
      </w:r>
      <w:r w:rsidRPr="008253FE">
        <w:rPr>
          <w:spacing w:val="-5"/>
          <w:sz w:val="20"/>
          <w:szCs w:val="20"/>
        </w:rPr>
        <w:t xml:space="preserve"> </w:t>
      </w:r>
      <w:r w:rsidRPr="008253FE">
        <w:rPr>
          <w:sz w:val="20"/>
          <w:szCs w:val="20"/>
        </w:rPr>
        <w:t>ser</w:t>
      </w:r>
      <w:r w:rsidRPr="008253FE">
        <w:rPr>
          <w:spacing w:val="-6"/>
          <w:sz w:val="20"/>
          <w:szCs w:val="20"/>
        </w:rPr>
        <w:t xml:space="preserve"> </w:t>
      </w:r>
      <w:r w:rsidRPr="008253FE">
        <w:rPr>
          <w:sz w:val="20"/>
          <w:szCs w:val="20"/>
        </w:rPr>
        <w:t>cobrada</w:t>
      </w:r>
      <w:r w:rsidRPr="008253FE">
        <w:rPr>
          <w:spacing w:val="-6"/>
          <w:sz w:val="20"/>
          <w:szCs w:val="20"/>
        </w:rPr>
        <w:t xml:space="preserve"> </w:t>
      </w:r>
      <w:r w:rsidRPr="008253FE">
        <w:rPr>
          <w:sz w:val="20"/>
          <w:szCs w:val="20"/>
        </w:rPr>
        <w:t>no</w:t>
      </w:r>
      <w:r w:rsidRPr="008253FE">
        <w:rPr>
          <w:spacing w:val="-5"/>
          <w:sz w:val="20"/>
          <w:szCs w:val="20"/>
        </w:rPr>
        <w:t xml:space="preserve"> </w:t>
      </w:r>
      <w:r w:rsidRPr="008253FE">
        <w:rPr>
          <w:sz w:val="20"/>
          <w:szCs w:val="20"/>
        </w:rPr>
        <w:t>ano</w:t>
      </w:r>
      <w:r w:rsidRPr="008253FE">
        <w:rPr>
          <w:spacing w:val="-3"/>
          <w:sz w:val="20"/>
          <w:szCs w:val="20"/>
        </w:rPr>
        <w:t xml:space="preserve"> </w:t>
      </w:r>
      <w:r w:rsidRPr="008253FE">
        <w:rPr>
          <w:spacing w:val="-4"/>
          <w:sz w:val="20"/>
          <w:szCs w:val="20"/>
        </w:rPr>
        <w:t>“</w:t>
      </w:r>
      <w:r w:rsidRPr="12A00595">
        <w:rPr>
          <w:rFonts w:ascii="Arial" w:hAnsi="Arial"/>
          <w:i/>
          <w:iCs/>
          <w:spacing w:val="-4"/>
          <w:sz w:val="20"/>
          <w:szCs w:val="20"/>
        </w:rPr>
        <w:t>t”</w:t>
      </w:r>
      <w:r>
        <w:rPr>
          <w:rFonts w:ascii="Arial" w:hAnsi="Arial"/>
          <w:i/>
          <w:iCs/>
          <w:spacing w:val="-4"/>
          <w:sz w:val="20"/>
          <w:szCs w:val="20"/>
        </w:rPr>
        <w:t>.</w:t>
      </w:r>
    </w:p>
    <w:p w:rsidRPr="008253FE" w:rsidR="00880E46" w:rsidP="00880E46" w:rsidRDefault="00880E46" w14:paraId="34BC91AB" w14:textId="5E6F2E6E">
      <w:pPr>
        <w:pStyle w:val="BodyText"/>
        <w:tabs>
          <w:tab w:val="left" w:pos="839"/>
        </w:tabs>
        <w:spacing w:line="276" w:lineRule="auto"/>
        <w:ind w:left="142" w:right="510"/>
        <w:jc w:val="both"/>
      </w:pPr>
      <w:r w:rsidRPr="008253FE">
        <w:rPr>
          <w:rFonts w:ascii="Cambria Math" w:hAnsi="Cambria Math" w:eastAsia="Cambria Math"/>
          <w:spacing w:val="-5"/>
          <w:position w:val="6"/>
        </w:rPr>
        <w:t>TQ</w:t>
      </w:r>
      <w:r>
        <w:rPr>
          <w:rFonts w:ascii="Cambria Math" w:hAnsi="Cambria Math" w:eastAsia="Cambria Math"/>
          <w:spacing w:val="-5"/>
          <w:position w:val="2"/>
        </w:rPr>
        <w:t>t</w:t>
      </w:r>
      <w:r w:rsidRPr="00E24560">
        <w:rPr>
          <w:rFonts w:ascii="Cambria Math" w:hAnsi="Cambria Math" w:eastAsia="Cambria Math"/>
          <w:position w:val="2"/>
        </w:rPr>
        <w:t xml:space="preserve"> </w:t>
      </w:r>
      <w:r w:rsidRPr="004968B1">
        <w:rPr>
          <w:rFonts w:eastAsia="Cambria Math" w:cs="Arial"/>
          <w:position w:val="2"/>
        </w:rPr>
        <w:t xml:space="preserve">é a TARIFA QUILOMÉTRICA de pedágio atualizada conforme o item </w:t>
      </w:r>
      <w:r>
        <w:rPr>
          <w:rFonts w:eastAsia="Cambria Math" w:cs="Arial"/>
          <w:position w:val="2"/>
        </w:rPr>
        <w:t>3.7</w:t>
      </w:r>
      <w:r w:rsidRPr="004968B1">
        <w:rPr>
          <w:rFonts w:eastAsia="Cambria Math" w:cs="Arial"/>
          <w:position w:val="2"/>
        </w:rPr>
        <w:t>.</w:t>
      </w:r>
    </w:p>
    <w:p w:rsidRPr="008253FE" w:rsidR="00880E46" w:rsidP="00880E46" w:rsidRDefault="00880E46" w14:paraId="412D20F7" w14:textId="5B1A40AB">
      <w:pPr>
        <w:pStyle w:val="BodyText"/>
        <w:tabs>
          <w:tab w:val="left" w:pos="839"/>
        </w:tabs>
        <w:spacing w:line="276" w:lineRule="auto"/>
        <w:ind w:left="142" w:right="510"/>
        <w:jc w:val="both"/>
      </w:pPr>
      <w:r w:rsidRPr="008253FE">
        <w:rPr>
          <w:rFonts w:ascii="Cambria Math" w:hAnsi="Cambria Math"/>
          <w:spacing w:val="-5"/>
          <w:position w:val="6"/>
        </w:rPr>
        <w:t>TCP</w:t>
      </w:r>
      <w:r w:rsidRPr="005E42D8">
        <w:rPr>
          <w:rFonts w:ascii="Cambria Math" w:hAnsi="Cambria Math"/>
          <w:spacing w:val="-5"/>
          <w:position w:val="6"/>
          <w:vertAlign w:val="subscript"/>
        </w:rPr>
        <w:t>s,t</w:t>
      </w:r>
      <w:r w:rsidRPr="008253FE">
        <w:rPr>
          <w:rFonts w:ascii="Cambria Math" w:hAnsi="Cambria Math"/>
          <w:position w:val="6"/>
        </w:rPr>
        <w:t xml:space="preserve"> </w:t>
      </w:r>
      <w:r w:rsidRPr="00E24560">
        <w:rPr>
          <w:position w:val="6"/>
        </w:rPr>
        <w:t xml:space="preserve">é o TRECHO DE COBERTURA DE PEDÁGIO </w:t>
      </w:r>
      <w:r>
        <w:rPr>
          <w:position w:val="6"/>
        </w:rPr>
        <w:t xml:space="preserve">em pista simples no ano </w:t>
      </w:r>
      <w:r w:rsidRPr="00D64E9C">
        <w:rPr>
          <w:i/>
          <w:iCs/>
          <w:position w:val="6"/>
        </w:rPr>
        <w:t>“t</w:t>
      </w:r>
      <w:r>
        <w:rPr>
          <w:i/>
          <w:iCs/>
          <w:position w:val="6"/>
        </w:rPr>
        <w:t>,</w:t>
      </w:r>
      <w:r w:rsidRPr="00D64E9C">
        <w:rPr>
          <w:i/>
          <w:iCs/>
          <w:position w:val="6"/>
        </w:rPr>
        <w:t>”</w:t>
      </w:r>
      <w:r>
        <w:rPr>
          <w:position w:val="6"/>
        </w:rPr>
        <w:t xml:space="preserve"> conforme o</w:t>
      </w:r>
      <w:r w:rsidRPr="00E24560">
        <w:rPr>
          <w:position w:val="6"/>
        </w:rPr>
        <w:t xml:space="preserve"> item </w:t>
      </w:r>
      <w:r>
        <w:rPr>
          <w:position w:val="6"/>
        </w:rPr>
        <w:t>3.4</w:t>
      </w:r>
      <w:r w:rsidRPr="00E24560">
        <w:rPr>
          <w:position w:val="6"/>
        </w:rPr>
        <w:t>.</w:t>
      </w:r>
    </w:p>
    <w:p w:rsidRPr="008253FE" w:rsidR="00880E46" w:rsidP="00880E46" w:rsidRDefault="00880E46" w14:paraId="4194AAC5" w14:textId="4F57E34E">
      <w:pPr>
        <w:pStyle w:val="BodyText"/>
        <w:tabs>
          <w:tab w:val="left" w:pos="839"/>
        </w:tabs>
        <w:spacing w:line="276" w:lineRule="auto"/>
        <w:ind w:left="142" w:right="510"/>
        <w:jc w:val="both"/>
      </w:pPr>
      <w:r w:rsidRPr="008253FE">
        <w:rPr>
          <w:rFonts w:ascii="Cambria Math" w:hAnsi="Cambria Math"/>
          <w:spacing w:val="-5"/>
          <w:position w:val="6"/>
        </w:rPr>
        <w:t>TCP</w:t>
      </w:r>
      <w:r>
        <w:rPr>
          <w:rFonts w:ascii="Cambria Math" w:hAnsi="Cambria Math"/>
          <w:spacing w:val="-5"/>
          <w:position w:val="6"/>
          <w:vertAlign w:val="subscript"/>
        </w:rPr>
        <w:t>d</w:t>
      </w:r>
      <w:r w:rsidRPr="005E42D8">
        <w:rPr>
          <w:rFonts w:ascii="Cambria Math" w:hAnsi="Cambria Math"/>
          <w:spacing w:val="-5"/>
          <w:position w:val="6"/>
          <w:vertAlign w:val="subscript"/>
        </w:rPr>
        <w:t>,t</w:t>
      </w:r>
      <w:r w:rsidRPr="008253FE">
        <w:rPr>
          <w:rFonts w:ascii="Cambria Math" w:hAnsi="Cambria Math"/>
          <w:position w:val="6"/>
        </w:rPr>
        <w:t xml:space="preserve"> </w:t>
      </w:r>
      <w:r w:rsidRPr="00E24560">
        <w:rPr>
          <w:position w:val="6"/>
        </w:rPr>
        <w:t xml:space="preserve">é o TRECHO DE COBERTURA DE PEDÁGIO </w:t>
      </w:r>
      <w:r>
        <w:rPr>
          <w:position w:val="6"/>
        </w:rPr>
        <w:t xml:space="preserve">em pista dupla no ano </w:t>
      </w:r>
      <w:r w:rsidRPr="00D64E9C">
        <w:rPr>
          <w:i/>
          <w:iCs/>
          <w:position w:val="6"/>
        </w:rPr>
        <w:t>“t</w:t>
      </w:r>
      <w:r>
        <w:rPr>
          <w:i/>
          <w:iCs/>
          <w:position w:val="6"/>
        </w:rPr>
        <w:t>,</w:t>
      </w:r>
      <w:r w:rsidRPr="00D64E9C">
        <w:rPr>
          <w:i/>
          <w:iCs/>
          <w:position w:val="6"/>
        </w:rPr>
        <w:t>”</w:t>
      </w:r>
      <w:r>
        <w:rPr>
          <w:position w:val="6"/>
        </w:rPr>
        <w:t xml:space="preserve"> conforme o</w:t>
      </w:r>
      <w:r w:rsidRPr="00E24560">
        <w:rPr>
          <w:position w:val="6"/>
        </w:rPr>
        <w:t xml:space="preserve"> item </w:t>
      </w:r>
      <w:r>
        <w:rPr>
          <w:position w:val="6"/>
        </w:rPr>
        <w:t>3</w:t>
      </w:r>
      <w:r w:rsidRPr="00E24560">
        <w:rPr>
          <w:position w:val="6"/>
        </w:rPr>
        <w:t>.</w:t>
      </w:r>
      <w:r>
        <w:rPr>
          <w:position w:val="6"/>
        </w:rPr>
        <w:t>4</w:t>
      </w:r>
      <w:r w:rsidRPr="00E24560">
        <w:rPr>
          <w:position w:val="6"/>
        </w:rPr>
        <w:t>.</w:t>
      </w:r>
    </w:p>
    <w:p w:rsidRPr="006C2243" w:rsidR="00880E46" w:rsidP="00880E46" w:rsidRDefault="00880E46" w14:paraId="585DA9E2" w14:textId="48790A63">
      <w:pPr>
        <w:pStyle w:val="BodyText"/>
        <w:tabs>
          <w:tab w:val="left" w:pos="839"/>
        </w:tabs>
        <w:spacing w:line="276" w:lineRule="auto"/>
        <w:ind w:left="142" w:right="510"/>
        <w:jc w:val="both"/>
        <w:rPr>
          <w:position w:val="6"/>
        </w:rPr>
      </w:pPr>
      <w:r w:rsidRPr="008253FE">
        <w:rPr>
          <w:rFonts w:ascii="Cambria Math" w:hAnsi="Cambria Math"/>
          <w:spacing w:val="-5"/>
        </w:rPr>
        <w:t>TP</w:t>
      </w:r>
      <w:r w:rsidRPr="00E24560">
        <w:rPr>
          <w:rFonts w:ascii="Cambria Math" w:hAnsi="Cambria Math"/>
          <w:spacing w:val="-5"/>
          <w:position w:val="-3"/>
        </w:rPr>
        <w:t>t</w:t>
      </w:r>
      <w:r w:rsidRPr="00BC4E35">
        <w:rPr>
          <w:rFonts w:ascii="Cambria Math" w:hAnsi="Cambria Math" w:cs="Cambria Math"/>
          <w:position w:val="6"/>
        </w:rPr>
        <w:t xml:space="preserve"> </w:t>
      </w:r>
      <w:r w:rsidRPr="00BC4E35">
        <w:rPr>
          <w:position w:val="6"/>
        </w:rPr>
        <w:t xml:space="preserve">é a TARIFA DE PEDÁGIO a ser cobrada de cada categoria do item </w:t>
      </w:r>
      <w:r>
        <w:rPr>
          <w:position w:val="6"/>
        </w:rPr>
        <w:t>3.5</w:t>
      </w:r>
      <w:r w:rsidRPr="00BC4E35">
        <w:rPr>
          <w:position w:val="6"/>
        </w:rPr>
        <w:t>.</w:t>
      </w:r>
    </w:p>
    <w:p w:rsidRPr="00880E46" w:rsidR="00880E46" w:rsidP="00880E46" w:rsidRDefault="00880E46" w14:paraId="0FD3F16C" w14:textId="49AF8097">
      <w:pPr>
        <w:pStyle w:val="BodyText"/>
        <w:tabs>
          <w:tab w:val="left" w:pos="839"/>
        </w:tabs>
        <w:spacing w:line="276" w:lineRule="auto"/>
        <w:ind w:left="142" w:right="510"/>
        <w:jc w:val="both"/>
        <w:rPr>
          <w:rFonts w:ascii="Arial" w:hAnsi="Arial" w:cs="Arial"/>
          <w:spacing w:val="-5"/>
        </w:rPr>
      </w:pPr>
      <w:r w:rsidRPr="00880E46">
        <w:rPr>
          <w:rFonts w:ascii="Arial" w:hAnsi="Arial" w:cs="Arial"/>
          <w:spacing w:val="-5"/>
        </w:rPr>
        <w:t>Multiplicador é o valor estipulado para cada categoria no item 3.5.</w:t>
      </w:r>
    </w:p>
    <w:bookmarkEnd w:id="40"/>
    <w:p w:rsidRPr="00743378" w:rsidR="005C2398" w:rsidP="00B10B03" w:rsidRDefault="009E3AD2" w14:paraId="456ACED2" w14:textId="55A334E4">
      <w:pPr>
        <w:pStyle w:val="BodyText"/>
        <w:numPr>
          <w:ilvl w:val="1"/>
          <w:numId w:val="26"/>
        </w:numPr>
        <w:spacing w:before="240" w:after="240" w:line="276" w:lineRule="auto"/>
        <w:ind w:right="510"/>
        <w:jc w:val="both"/>
        <w:outlineLvl w:val="0"/>
        <w:rPr>
          <w:rStyle w:val="normaltextrun"/>
          <w:rFonts w:ascii="Arial" w:hAnsi="Arial" w:cs="Arial"/>
          <w:b w:val="1"/>
          <w:bCs w:val="1"/>
          <w:color w:val="000000"/>
          <w:shd w:val="clear" w:color="auto" w:fill="FFFFFF"/>
        </w:rPr>
      </w:pPr>
      <w:r w:rsidRPr="00743378" w:rsidR="009E3AD2">
        <w:rPr>
          <w:rStyle w:val="normaltextrun"/>
          <w:rFonts w:ascii="Arial" w:hAnsi="Arial" w:cs="Arial"/>
          <w:b w:val="1"/>
          <w:bCs w:val="1"/>
          <w:color w:val="000000"/>
          <w:shd w:val="clear" w:color="auto" w:fill="FFFFFF"/>
        </w:rPr>
        <w:t xml:space="preserve">Validade e Atualização </w:t>
      </w:r>
      <w:bookmarkEnd w:id="41"/>
      <w:r w:rsidRPr="00743378" w:rsidR="0069643F">
        <w:rPr>
          <w:rStyle w:val="normaltextrun"/>
          <w:rFonts w:ascii="Arial" w:hAnsi="Arial" w:cs="Arial"/>
          <w:b w:val="1"/>
          <w:bCs w:val="1"/>
          <w:color w:val="000000"/>
          <w:shd w:val="clear" w:color="auto" w:fill="FFFFFF"/>
        </w:rPr>
        <w:t xml:space="preserve">dasTARIFAS</w:t>
      </w:r>
      <w:r w:rsidRPr="00743378" w:rsidR="0069643F">
        <w:rPr>
          <w:rStyle w:val="normaltextrun"/>
          <w:rFonts w:ascii="Arial" w:hAnsi="Arial" w:cs="Arial"/>
          <w:b w:val="1"/>
          <w:bCs w:val="1"/>
          <w:color w:val="000000"/>
          <w:shd w:val="clear" w:color="auto" w:fill="FFFFFF"/>
        </w:rPr>
        <w:t xml:space="preserve"> DE PEDÁGIO </w:t>
      </w:r>
      <w:r w:rsidR="005935F1">
        <w:rPr>
          <w:rStyle w:val="normaltextrun"/>
          <w:rFonts w:ascii="Arial" w:hAnsi="Arial" w:cs="Arial"/>
          <w:b w:val="1"/>
          <w:bCs w:val="1"/>
          <w:color w:val="000000"/>
          <w:shd w:val="clear" w:color="auto" w:fill="FFFFFF"/>
        </w:rPr>
        <w:t>e</w:t>
      </w:r>
      <w:r w:rsidRPr="00743378" w:rsidR="005935F1">
        <w:rPr>
          <w:rStyle w:val="normaltextrun"/>
          <w:rFonts w:ascii="Arial" w:hAnsi="Arial" w:cs="Arial"/>
          <w:b w:val="1"/>
          <w:bCs w:val="1"/>
          <w:color w:val="000000"/>
          <w:shd w:val="clear" w:color="auto" w:fill="FFFFFF"/>
        </w:rPr>
        <w:t xml:space="preserve"> </w:t>
      </w:r>
      <w:r w:rsidRPr="00743378" w:rsidR="0069643F">
        <w:rPr>
          <w:rStyle w:val="normaltextrun"/>
          <w:rFonts w:ascii="Arial" w:hAnsi="Arial" w:cs="Arial"/>
          <w:b w:val="1"/>
          <w:bCs w:val="1"/>
          <w:color w:val="000000"/>
          <w:shd w:val="clear" w:color="auto" w:fill="FFFFFF"/>
        </w:rPr>
        <w:t>CONTRAPRESTAÇÃO PÚBLICA</w:t>
      </w:r>
    </w:p>
    <w:p w:rsidRPr="00743378" w:rsidR="005C2398" w:rsidP="00B10B03" w:rsidRDefault="009E3AD2" w14:paraId="456ACED5" w14:textId="3F1702D7">
      <w:pPr>
        <w:pStyle w:val="BodyText"/>
        <w:numPr>
          <w:ilvl w:val="3"/>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Os valores das TARIFAS DE PEDÁGIO</w:t>
      </w:r>
      <w:r w:rsidRPr="00743378" w:rsidR="009A1A26">
        <w:rPr>
          <w:rStyle w:val="normaltextrun"/>
          <w:rFonts w:ascii="Arial" w:hAnsi="Arial" w:cs="Arial"/>
          <w:color w:val="000000"/>
          <w:shd w:val="clear" w:color="auto" w:fill="FFFFFF"/>
        </w:rPr>
        <w:t>, a CONTRAPRESTAÇÃO PÚBLICA</w:t>
      </w:r>
      <w:r w:rsidRPr="00743378">
        <w:rPr>
          <w:rStyle w:val="normaltextrun"/>
          <w:rFonts w:ascii="Arial" w:hAnsi="Arial" w:cs="Arial"/>
          <w:color w:val="000000"/>
          <w:shd w:val="clear" w:color="auto" w:fill="FFFFFF"/>
        </w:rPr>
        <w:t xml:space="preserve"> e o valor monetário do CONTRATO deverão ser preservados pelas regras de reajuste e de revisão previstas neste ANEXO e no CONTRATO.</w:t>
      </w:r>
    </w:p>
    <w:p w:rsidRPr="00743378" w:rsidR="005C2398" w:rsidP="00B10B03" w:rsidRDefault="009E3AD2" w14:paraId="456ACED6" w14:textId="7B0B6016">
      <w:pPr>
        <w:pStyle w:val="BodyText"/>
        <w:numPr>
          <w:ilvl w:val="3"/>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 xml:space="preserve">Os valores das TARIFAS QUILOMÉTRICAS </w:t>
      </w:r>
      <w:r w:rsidRPr="00743378" w:rsidR="000C39FA">
        <w:rPr>
          <w:rStyle w:val="normaltextrun"/>
          <w:rFonts w:ascii="Arial" w:hAnsi="Arial" w:cs="Arial"/>
          <w:color w:val="000000"/>
          <w:shd w:val="clear" w:color="auto" w:fill="FFFFFF"/>
        </w:rPr>
        <w:t xml:space="preserve">e da CONTRAPRESTAÇÃO PÚBLICA </w:t>
      </w:r>
      <w:r w:rsidRPr="00743378">
        <w:rPr>
          <w:rStyle w:val="normaltextrun"/>
          <w:rFonts w:ascii="Arial" w:hAnsi="Arial" w:cs="Arial"/>
          <w:color w:val="000000"/>
          <w:shd w:val="clear" w:color="auto" w:fill="FFFFFF"/>
        </w:rPr>
        <w:t>deverão ser ajustados, utilizando-se a fórmula e os procedimentos explicitados a seguir</w:t>
      </w:r>
      <w:r w:rsidRPr="00743378" w:rsidR="001E0231">
        <w:rPr>
          <w:rStyle w:val="normaltextrun"/>
          <w:rFonts w:ascii="Arial" w:hAnsi="Arial" w:cs="Arial"/>
          <w:color w:val="000000"/>
          <w:shd w:val="clear" w:color="auto" w:fill="FFFFFF"/>
        </w:rPr>
        <w:t>.</w:t>
      </w:r>
    </w:p>
    <w:p w:rsidRPr="00743378" w:rsidR="005C2398" w:rsidP="00881DE5" w:rsidRDefault="009E3AD2" w14:paraId="456ACED7" w14:textId="77777777">
      <w:pPr>
        <w:spacing w:before="240" w:after="240" w:line="276" w:lineRule="auto"/>
        <w:ind w:left="142" w:right="510"/>
        <w:jc w:val="both"/>
        <w:rPr>
          <w:rFonts w:ascii="Arial" w:hAnsi="Arial"/>
          <w:b/>
          <w:sz w:val="20"/>
        </w:rPr>
      </w:pPr>
      <w:r w:rsidRPr="00743378">
        <w:rPr>
          <w:rFonts w:ascii="Arial" w:hAnsi="Arial"/>
          <w:b/>
          <w:sz w:val="20"/>
        </w:rPr>
        <w:t>FÓRMULA</w:t>
      </w:r>
      <w:r w:rsidRPr="00743378">
        <w:rPr>
          <w:rFonts w:ascii="Arial" w:hAnsi="Arial"/>
          <w:b/>
          <w:spacing w:val="-10"/>
          <w:sz w:val="20"/>
        </w:rPr>
        <w:t xml:space="preserve"> </w:t>
      </w:r>
      <w:r w:rsidRPr="00743378">
        <w:rPr>
          <w:rFonts w:ascii="Arial" w:hAnsi="Arial"/>
          <w:b/>
          <w:spacing w:val="-5"/>
          <w:sz w:val="20"/>
        </w:rPr>
        <w:t>2:</w:t>
      </w:r>
    </w:p>
    <w:p w:rsidRPr="00743378" w:rsidR="005C2398" w:rsidP="00881DE5" w:rsidRDefault="009E3AD2" w14:paraId="456ACED8" w14:textId="58E3D92B">
      <w:pPr>
        <w:pStyle w:val="BodyText"/>
        <w:spacing w:before="240" w:after="240" w:line="276" w:lineRule="auto"/>
        <w:ind w:left="142" w:right="510"/>
        <w:jc w:val="both"/>
        <w:rPr>
          <w:spacing w:val="-2"/>
        </w:rPr>
      </w:pPr>
      <w:r w:rsidRPr="00743378">
        <w:t>Para</w:t>
      </w:r>
      <w:r w:rsidRPr="00743378">
        <w:rPr>
          <w:spacing w:val="-6"/>
        </w:rPr>
        <w:t xml:space="preserve"> </w:t>
      </w:r>
      <w:r w:rsidRPr="00743378">
        <w:t>o</w:t>
      </w:r>
      <w:r w:rsidRPr="00743378">
        <w:rPr>
          <w:spacing w:val="-8"/>
        </w:rPr>
        <w:t xml:space="preserve"> </w:t>
      </w:r>
      <w:r w:rsidRPr="00743378">
        <w:t>primeiro</w:t>
      </w:r>
      <w:r w:rsidRPr="00743378">
        <w:rPr>
          <w:spacing w:val="-8"/>
        </w:rPr>
        <w:t xml:space="preserve"> </w:t>
      </w:r>
      <w:r w:rsidRPr="00743378">
        <w:t>ano</w:t>
      </w:r>
      <w:r w:rsidRPr="00743378">
        <w:rPr>
          <w:spacing w:val="-8"/>
        </w:rPr>
        <w:t xml:space="preserve"> </w:t>
      </w:r>
      <w:r w:rsidRPr="00743378">
        <w:t>contratual,</w:t>
      </w:r>
      <w:r w:rsidRPr="00743378">
        <w:rPr>
          <w:spacing w:val="-6"/>
        </w:rPr>
        <w:t xml:space="preserve"> </w:t>
      </w:r>
      <w:r w:rsidRPr="00743378">
        <w:t>a</w:t>
      </w:r>
      <w:r w:rsidRPr="00743378">
        <w:rPr>
          <w:spacing w:val="-5"/>
        </w:rPr>
        <w:t xml:space="preserve"> </w:t>
      </w:r>
      <w:r w:rsidRPr="00743378">
        <w:t>TARIFA</w:t>
      </w:r>
      <w:r w:rsidRPr="00743378">
        <w:rPr>
          <w:spacing w:val="-6"/>
        </w:rPr>
        <w:t xml:space="preserve"> </w:t>
      </w:r>
      <w:r w:rsidRPr="00743378">
        <w:t>QUILOMÉTRICA</w:t>
      </w:r>
      <w:r w:rsidRPr="00743378">
        <w:rPr>
          <w:spacing w:val="-7"/>
        </w:rPr>
        <w:t xml:space="preserve"> </w:t>
      </w:r>
      <w:r w:rsidRPr="00743378">
        <w:t>será</w:t>
      </w:r>
      <w:r w:rsidRPr="00743378">
        <w:rPr>
          <w:spacing w:val="-5"/>
        </w:rPr>
        <w:t xml:space="preserve"> </w:t>
      </w:r>
      <w:r w:rsidRPr="00743378">
        <w:t>atualizada</w:t>
      </w:r>
      <w:r w:rsidRPr="00743378">
        <w:rPr>
          <w:spacing w:val="-5"/>
        </w:rPr>
        <w:t xml:space="preserve"> </w:t>
      </w:r>
      <w:r w:rsidRPr="00743378">
        <w:t>por</w:t>
      </w:r>
      <w:r w:rsidRPr="00743378">
        <w:rPr>
          <w:spacing w:val="-5"/>
        </w:rPr>
        <w:t xml:space="preserve"> </w:t>
      </w:r>
      <w:r w:rsidRPr="00743378">
        <w:t>meio</w:t>
      </w:r>
      <w:r w:rsidRPr="00743378">
        <w:rPr>
          <w:spacing w:val="-7"/>
        </w:rPr>
        <w:t xml:space="preserve"> </w:t>
      </w:r>
      <w:r w:rsidRPr="00743378">
        <w:t>da</w:t>
      </w:r>
      <w:r w:rsidRPr="00743378">
        <w:rPr>
          <w:spacing w:val="-6"/>
        </w:rPr>
        <w:t xml:space="preserve"> </w:t>
      </w:r>
      <w:r w:rsidRPr="00743378">
        <w:t>seguinte</w:t>
      </w:r>
      <w:r w:rsidRPr="00743378">
        <w:rPr>
          <w:spacing w:val="-7"/>
        </w:rPr>
        <w:t xml:space="preserve"> </w:t>
      </w:r>
      <w:r w:rsidRPr="00743378">
        <w:rPr>
          <w:spacing w:val="-2"/>
        </w:rPr>
        <w:t>fórmula:</w:t>
      </w:r>
    </w:p>
    <w:p w:rsidRPr="00743378" w:rsidR="00643ADB" w:rsidP="00881DE5" w:rsidRDefault="00643ADB" w14:paraId="0300FFD7" w14:textId="2252B683">
      <w:pPr>
        <w:spacing w:before="240" w:after="240" w:line="276" w:lineRule="auto"/>
        <w:ind w:left="2995"/>
        <w:rPr>
          <w:rFonts w:ascii="Cambria Math" w:hAnsi="Cambria Math" w:eastAsia="Cambria Math"/>
          <w:sz w:val="20"/>
        </w:rPr>
      </w:pPr>
      <w:r w:rsidRPr="00743378">
        <w:rPr>
          <w:noProof/>
        </w:rPr>
        <mc:AlternateContent>
          <mc:Choice Requires="wps">
            <w:drawing>
              <wp:anchor distT="0" distB="0" distL="0" distR="0" simplePos="0" relativeHeight="251658241" behindDoc="0" locked="0" layoutInCell="1" allowOverlap="1" wp14:anchorId="7BB87A73" wp14:editId="6F3E8FC6">
                <wp:simplePos x="0" y="0"/>
                <wp:positionH relativeFrom="page">
                  <wp:posOffset>4295521</wp:posOffset>
                </wp:positionH>
                <wp:positionV relativeFrom="paragraph">
                  <wp:posOffset>273922</wp:posOffset>
                </wp:positionV>
                <wp:extent cx="285750" cy="127000"/>
                <wp:effectExtent l="0" t="0" r="0" b="0"/>
                <wp:wrapNone/>
                <wp:docPr id="940856901" name="Text Box 940856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750" cy="127000"/>
                        </a:xfrm>
                        <a:prstGeom prst="rect">
                          <a:avLst/>
                        </a:prstGeom>
                      </wps:spPr>
                      <wps:txbx>
                        <w:txbxContent>
                          <w:p w:rsidR="00643ADB" w:rsidP="00643ADB" w:rsidRDefault="00643ADB" w14:paraId="6B15CE66" w14:textId="77777777">
                            <w:pPr>
                              <w:spacing w:line="199" w:lineRule="exact"/>
                              <w:rPr>
                                <w:rFonts w:ascii="Cambria Math" w:eastAsia="Cambria Math"/>
                                <w:sz w:val="20"/>
                              </w:rPr>
                            </w:pPr>
                            <w:r>
                              <w:rPr>
                                <w:rFonts w:ascii="Cambria Math" w:eastAsia="Cambria Math"/>
                                <w:spacing w:val="-4"/>
                                <w:sz w:val="20"/>
                              </w:rPr>
                              <w:t>𝐈𝐏𝐂𝐀</w:t>
                            </w:r>
                          </w:p>
                        </w:txbxContent>
                      </wps:txbx>
                      <wps:bodyPr wrap="square" lIns="0" tIns="0" rIns="0" bIns="0" rtlCol="0">
                        <a:noAutofit/>
                      </wps:bodyPr>
                    </wps:wsp>
                  </a:graphicData>
                </a:graphic>
              </wp:anchor>
            </w:drawing>
          </mc:Choice>
          <mc:Fallback xmlns:arto="http://schemas.microsoft.com/office/word/2006/arto" xmlns:a="http://schemas.openxmlformats.org/drawingml/2006/main">
            <w:pict>
              <v:shapetype id="_x0000_t202" coordsize="21600,21600" o:spt="202" path="m,l,21600r21600,l21600,xe" w14:anchorId="7BB87A73">
                <v:stroke joinstyle="miter"/>
                <v:path gradientshapeok="t" o:connecttype="rect"/>
              </v:shapetype>
              <v:shape id="Text Box 940856901" style="position:absolute;left:0;text-align:left;margin-left:338.25pt;margin-top:21.55pt;width:22.5pt;height:10pt;z-index:251658241;visibility:visible;mso-wrap-style:square;mso-wrap-distance-left:0;mso-wrap-distance-top:0;mso-wrap-distance-right:0;mso-wrap-distance-bottom:0;mso-position-horizontal:absolute;mso-position-horizontal-relative:page;mso-position-vertical:absolute;mso-position-vertical-relative:text;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">
                <v:textbox inset="0,0,0,0">
                  <w:txbxContent>
                    <w:p w:rsidR="00643ADB" w:rsidP="00643ADB" w:rsidRDefault="00643ADB" w14:paraId="6B15CE66" w14:textId="77777777">
                      <w:pPr>
                        <w:spacing w:line="199" w:lineRule="exact"/>
                        <w:rPr>
                          <w:rFonts w:ascii="Cambria Math" w:eastAsia="Cambria Math"/>
                          <w:sz w:val="20"/>
                        </w:rPr>
                      </w:pPr>
                      <w:r>
                        <w:rPr>
                          <w:rFonts w:ascii="Cambria Math" w:eastAsia="Cambria Math"/>
                          <w:spacing w:val="-4"/>
                          <w:sz w:val="20"/>
                        </w:rPr>
                        <w:t>𝐈𝐏𝐂𝐀</w:t>
                      </w:r>
                    </w:p>
                  </w:txbxContent>
                </v:textbox>
                <w10:wrap anchorx="page"/>
              </v:shape>
            </w:pict>
          </mc:Fallback>
        </mc:AlternateContent>
      </w:r>
      <w:r w:rsidRPr="00743378">
        <w:rPr>
          <w:rFonts w:ascii="Cambria Math" w:hAnsi="Cambria Math" w:eastAsia="Cambria Math"/>
          <w:w w:val="105"/>
          <w:position w:val="4"/>
          <w:sz w:val="20"/>
        </w:rPr>
        <w:t>𝐓𝐐</w:t>
      </w:r>
      <w:r w:rsidRPr="00743378">
        <w:rPr>
          <w:rFonts w:ascii="Cambria Math" w:hAnsi="Cambria Math" w:eastAsia="Cambria Math"/>
          <w:w w:val="105"/>
          <w:sz w:val="14"/>
        </w:rPr>
        <w:t>𝟎</w:t>
      </w:r>
      <w:r w:rsidRPr="00743378">
        <w:rPr>
          <w:rFonts w:ascii="Cambria Math" w:hAnsi="Cambria Math" w:eastAsia="Cambria Math"/>
          <w:spacing w:val="12"/>
          <w:w w:val="105"/>
          <w:sz w:val="14"/>
        </w:rPr>
        <w:t xml:space="preserve"> </w:t>
      </w:r>
      <w:r w:rsidRPr="00743378">
        <w:rPr>
          <w:rFonts w:ascii="Cambria Math" w:hAnsi="Cambria Math" w:eastAsia="Cambria Math"/>
          <w:w w:val="105"/>
          <w:position w:val="4"/>
          <w:sz w:val="20"/>
        </w:rPr>
        <w:t>=</w:t>
      </w:r>
      <w:r w:rsidRPr="00743378">
        <w:rPr>
          <w:rFonts w:ascii="Cambria Math" w:hAnsi="Cambria Math" w:eastAsia="Cambria Math"/>
          <w:spacing w:val="-2"/>
          <w:w w:val="105"/>
          <w:position w:val="4"/>
          <w:sz w:val="20"/>
        </w:rPr>
        <w:t xml:space="preserve"> </w:t>
      </w:r>
      <w:r w:rsidRPr="00743378">
        <w:rPr>
          <w:rFonts w:ascii="Cambria Math" w:hAnsi="Cambria Math" w:eastAsia="Cambria Math"/>
          <w:w w:val="105"/>
          <w:position w:val="4"/>
          <w:sz w:val="20"/>
        </w:rPr>
        <w:t>𝐓𝐐</w:t>
      </w:r>
      <w:r w:rsidRPr="00743378">
        <w:rPr>
          <w:rFonts w:ascii="Cambria Math" w:hAnsi="Cambria Math" w:eastAsia="Cambria Math"/>
          <w:spacing w:val="-12"/>
          <w:w w:val="105"/>
          <w:position w:val="4"/>
          <w:sz w:val="20"/>
        </w:rPr>
        <w:t xml:space="preserve"> </w:t>
      </w:r>
      <w:r w:rsidRPr="00743378" w:rsidR="009A6CD0">
        <w:rPr>
          <w:rFonts w:ascii="Cambria Math" w:hAnsi="Cambria Math" w:eastAsia="Cambria Math"/>
          <w:w w:val="105"/>
          <w:sz w:val="14"/>
        </w:rPr>
        <w:t>março/2024</w:t>
      </w:r>
      <w:r w:rsidRPr="00743378">
        <w:rPr>
          <w:rFonts w:ascii="Cambria Math" w:hAnsi="Cambria Math" w:eastAsia="Cambria Math"/>
          <w:spacing w:val="8"/>
          <w:w w:val="105"/>
          <w:sz w:val="14"/>
        </w:rPr>
        <w:t xml:space="preserve"> </w:t>
      </w:r>
      <w:r w:rsidRPr="00743378">
        <w:rPr>
          <w:rFonts w:ascii="Cambria Math" w:hAnsi="Cambria Math" w:eastAsia="Cambria Math"/>
          <w:w w:val="105"/>
          <w:position w:val="4"/>
          <w:sz w:val="20"/>
        </w:rPr>
        <w:t>×</w:t>
      </w:r>
      <w:r w:rsidRPr="00743378">
        <w:rPr>
          <w:rFonts w:ascii="Cambria Math" w:hAnsi="Cambria Math" w:eastAsia="Cambria Math"/>
          <w:spacing w:val="-11"/>
          <w:w w:val="105"/>
          <w:position w:val="4"/>
          <w:sz w:val="20"/>
        </w:rPr>
        <w:t xml:space="preserve"> </w:t>
      </w:r>
      <w:r w:rsidRPr="00743378">
        <w:rPr>
          <w:rFonts w:ascii="Cambria Math" w:hAnsi="Cambria Math" w:eastAsia="Cambria Math"/>
          <w:spacing w:val="-2"/>
          <w:w w:val="105"/>
          <w:position w:val="14"/>
          <w:sz w:val="20"/>
        </w:rPr>
        <w:t>𝐈𝐏𝐂𝐀</w:t>
      </w:r>
      <w:r w:rsidRPr="00743378">
        <w:rPr>
          <w:rFonts w:ascii="Cambria Math" w:hAnsi="Cambria Math" w:eastAsia="Cambria Math"/>
          <w:spacing w:val="-2"/>
          <w:w w:val="105"/>
          <w:position w:val="10"/>
          <w:sz w:val="14"/>
        </w:rPr>
        <w:t>𝟎</w:t>
      </w:r>
      <w:r w:rsidRPr="00743378">
        <w:rPr>
          <w:rFonts w:ascii="Cambria Math" w:hAnsi="Cambria Math" w:eastAsia="Cambria Math"/>
          <w:spacing w:val="-2"/>
          <w:w w:val="105"/>
          <w:position w:val="2"/>
          <w:sz w:val="20"/>
        </w:rPr>
        <w:t>⁄</w:t>
      </w:r>
    </w:p>
    <w:p w:rsidRPr="00743378" w:rsidR="00643ADB" w:rsidP="00881DE5" w:rsidRDefault="009A6CD0" w14:paraId="58637CD2" w14:textId="60C6E184">
      <w:pPr>
        <w:spacing w:before="240" w:after="240" w:line="276" w:lineRule="auto"/>
        <w:ind w:left="6058"/>
        <w:rPr>
          <w:rFonts w:ascii="Cambria Math" w:hAnsi="Cambria Math" w:eastAsia="Cambria Math"/>
          <w:sz w:val="14"/>
        </w:rPr>
      </w:pPr>
      <w:r w:rsidRPr="00743378">
        <w:rPr>
          <w:rFonts w:ascii="Cambria Math" w:hAnsi="Cambria Math" w:eastAsia="Cambria Math"/>
          <w:spacing w:val="-2"/>
          <w:sz w:val="14"/>
        </w:rPr>
        <w:t>março/2024</w:t>
      </w:r>
    </w:p>
    <w:p w:rsidRPr="00743378" w:rsidR="005C2398" w:rsidP="00881DE5" w:rsidRDefault="009E3AD2" w14:paraId="456ACEDB" w14:textId="77777777">
      <w:pPr>
        <w:pStyle w:val="BodyText"/>
        <w:spacing w:line="276" w:lineRule="auto"/>
        <w:ind w:left="142" w:right="510"/>
        <w:jc w:val="both"/>
      </w:pPr>
      <w:r w:rsidRPr="00743378">
        <w:rPr>
          <w:spacing w:val="-4"/>
        </w:rPr>
        <w:t>Onde,</w:t>
      </w:r>
    </w:p>
    <w:p w:rsidRPr="00743378" w:rsidR="005C2398" w:rsidP="00881DE5" w:rsidRDefault="009E3AD2" w14:paraId="456ACEDC" w14:textId="7621D80E">
      <w:pPr>
        <w:pStyle w:val="BodyText"/>
        <w:spacing w:line="276" w:lineRule="auto"/>
        <w:ind w:left="142" w:right="510"/>
        <w:jc w:val="both"/>
      </w:pPr>
      <w:r w:rsidRPr="00743378">
        <w:rPr>
          <w:rFonts w:ascii="Cambria Math" w:hAnsi="Cambria Math"/>
        </w:rPr>
        <w:t>TQ</w:t>
      </w:r>
      <w:r w:rsidRPr="00743378">
        <w:rPr>
          <w:rFonts w:ascii="Cambria Math" w:hAnsi="Cambria Math"/>
          <w:vertAlign w:val="subscript"/>
        </w:rPr>
        <w:t>0</w:t>
      </w:r>
      <w:r w:rsidRPr="00743378">
        <w:rPr>
          <w:rFonts w:ascii="Cambria Math" w:hAnsi="Cambria Math"/>
          <w:spacing w:val="17"/>
        </w:rPr>
        <w:t xml:space="preserve"> </w:t>
      </w:r>
      <w:r w:rsidRPr="00743378">
        <w:t>é</w:t>
      </w:r>
      <w:r w:rsidRPr="00743378">
        <w:rPr>
          <w:spacing w:val="-4"/>
        </w:rPr>
        <w:t xml:space="preserve"> </w:t>
      </w:r>
      <w:r w:rsidRPr="00743378">
        <w:t>a</w:t>
      </w:r>
      <w:r w:rsidRPr="00743378">
        <w:rPr>
          <w:spacing w:val="-5"/>
        </w:rPr>
        <w:t xml:space="preserve"> </w:t>
      </w:r>
      <w:r w:rsidRPr="00743378">
        <w:t>TARIFA</w:t>
      </w:r>
      <w:r w:rsidRPr="00743378">
        <w:rPr>
          <w:spacing w:val="-2"/>
        </w:rPr>
        <w:t xml:space="preserve"> </w:t>
      </w:r>
      <w:r w:rsidRPr="00743378">
        <w:t>QUILOMÉTRICA</w:t>
      </w:r>
      <w:r w:rsidRPr="00743378">
        <w:rPr>
          <w:spacing w:val="-2"/>
        </w:rPr>
        <w:t xml:space="preserve"> </w:t>
      </w:r>
      <w:r w:rsidRPr="00743378">
        <w:t>no</w:t>
      </w:r>
      <w:r w:rsidRPr="00743378">
        <w:rPr>
          <w:spacing w:val="-4"/>
        </w:rPr>
        <w:t xml:space="preserve"> </w:t>
      </w:r>
      <w:r w:rsidRPr="00743378">
        <w:t>primeiro</w:t>
      </w:r>
      <w:r w:rsidRPr="00743378">
        <w:rPr>
          <w:spacing w:val="-4"/>
        </w:rPr>
        <w:t xml:space="preserve"> </w:t>
      </w:r>
      <w:r w:rsidRPr="00743378">
        <w:t>ano</w:t>
      </w:r>
      <w:r w:rsidRPr="00743378">
        <w:rPr>
          <w:spacing w:val="-5"/>
        </w:rPr>
        <w:t xml:space="preserve"> </w:t>
      </w:r>
      <w:r w:rsidRPr="00743378">
        <w:rPr>
          <w:spacing w:val="-2"/>
        </w:rPr>
        <w:t>contratual.</w:t>
      </w:r>
    </w:p>
    <w:p w:rsidRPr="00743378" w:rsidR="005C2398" w:rsidP="00881DE5" w:rsidRDefault="009E3AD2" w14:paraId="456ACEDD" w14:textId="787B9599">
      <w:pPr>
        <w:pStyle w:val="BodyText"/>
        <w:spacing w:line="276" w:lineRule="auto"/>
        <w:ind w:left="142" w:right="510"/>
        <w:jc w:val="both"/>
      </w:pPr>
      <w:r w:rsidRPr="00743378">
        <w:rPr>
          <w:rFonts w:ascii="Cambria Math" w:hAnsi="Cambria Math"/>
        </w:rPr>
        <w:t>TQ</w:t>
      </w:r>
      <w:r w:rsidRPr="00743378" w:rsidR="009A6CD0">
        <w:rPr>
          <w:rFonts w:ascii="Cambria Math" w:hAnsi="Cambria Math"/>
          <w:position w:val="-3"/>
          <w:sz w:val="14"/>
        </w:rPr>
        <w:t>março/2024</w:t>
      </w:r>
      <w:r w:rsidRPr="00743378">
        <w:rPr>
          <w:rFonts w:ascii="Cambria Math" w:hAnsi="Cambria Math"/>
          <w:spacing w:val="29"/>
          <w:position w:val="-3"/>
          <w:sz w:val="14"/>
        </w:rPr>
        <w:t xml:space="preserve"> </w:t>
      </w:r>
      <w:r w:rsidRPr="00743378">
        <w:t>é</w:t>
      </w:r>
      <w:r w:rsidRPr="00743378">
        <w:rPr>
          <w:spacing w:val="-2"/>
        </w:rPr>
        <w:t xml:space="preserve"> </w:t>
      </w:r>
      <w:r w:rsidRPr="00743378">
        <w:t>a</w:t>
      </w:r>
      <w:r w:rsidRPr="00743378">
        <w:rPr>
          <w:spacing w:val="-2"/>
        </w:rPr>
        <w:t xml:space="preserve"> </w:t>
      </w:r>
      <w:r w:rsidRPr="00743378">
        <w:t>TARIFA QUILOMÉTRICA base</w:t>
      </w:r>
      <w:r w:rsidRPr="00743378">
        <w:rPr>
          <w:spacing w:val="-2"/>
        </w:rPr>
        <w:t xml:space="preserve"> </w:t>
      </w:r>
      <w:r w:rsidRPr="00743378">
        <w:t>em</w:t>
      </w:r>
      <w:r w:rsidRPr="00743378">
        <w:rPr>
          <w:spacing w:val="-1"/>
        </w:rPr>
        <w:t xml:space="preserve"> </w:t>
      </w:r>
      <w:r w:rsidRPr="00743378" w:rsidR="009A6CD0">
        <w:t>março/2024</w:t>
      </w:r>
      <w:r w:rsidRPr="00743378">
        <w:t>,</w:t>
      </w:r>
      <w:r w:rsidRPr="00743378">
        <w:rPr>
          <w:spacing w:val="-2"/>
        </w:rPr>
        <w:t xml:space="preserve"> </w:t>
      </w:r>
      <w:r w:rsidRPr="00743378">
        <w:t>conforme</w:t>
      </w:r>
      <w:r w:rsidRPr="00743378">
        <w:rPr>
          <w:spacing w:val="-2"/>
        </w:rPr>
        <w:t xml:space="preserve"> </w:t>
      </w:r>
      <w:r w:rsidRPr="00743378">
        <w:t>disposto no</w:t>
      </w:r>
      <w:r w:rsidRPr="00743378">
        <w:rPr>
          <w:spacing w:val="-1"/>
        </w:rPr>
        <w:t xml:space="preserve"> </w:t>
      </w:r>
      <w:r w:rsidRPr="00743378">
        <w:t xml:space="preserve">item </w:t>
      </w:r>
      <w:r w:rsidRPr="00743378" w:rsidR="003D3F5F">
        <w:rPr>
          <w:spacing w:val="-4"/>
        </w:rPr>
        <w:t>3</w:t>
      </w:r>
      <w:r w:rsidRPr="00743378">
        <w:rPr>
          <w:spacing w:val="-4"/>
        </w:rPr>
        <w:t>.2.</w:t>
      </w:r>
    </w:p>
    <w:p w:rsidRPr="00743378" w:rsidR="005C2398" w:rsidP="00881DE5" w:rsidRDefault="009E3AD2" w14:paraId="456ACEDE" w14:textId="77777777">
      <w:pPr>
        <w:pStyle w:val="BodyText"/>
        <w:spacing w:line="276" w:lineRule="auto"/>
        <w:ind w:left="142" w:right="510"/>
        <w:jc w:val="both"/>
      </w:pPr>
      <w:r w:rsidRPr="00743378">
        <w:rPr>
          <w:rFonts w:ascii="Cambria Math" w:hAnsi="Cambria Math"/>
        </w:rPr>
        <w:t>IPCA</w:t>
      </w:r>
      <w:r w:rsidRPr="00743378">
        <w:rPr>
          <w:rFonts w:ascii="Cambria Math" w:hAnsi="Cambria Math"/>
          <w:vertAlign w:val="subscript"/>
        </w:rPr>
        <w:t>0</w:t>
      </w:r>
      <w:r w:rsidRPr="00743378">
        <w:rPr>
          <w:rFonts w:ascii="Cambria Math" w:hAnsi="Cambria Math"/>
          <w:spacing w:val="14"/>
        </w:rPr>
        <w:t xml:space="preserve"> </w:t>
      </w:r>
      <w:r w:rsidRPr="00743378">
        <w:t>é</w:t>
      </w:r>
      <w:r w:rsidRPr="00743378">
        <w:rPr>
          <w:spacing w:val="-4"/>
        </w:rPr>
        <w:t xml:space="preserve"> </w:t>
      </w:r>
      <w:r w:rsidRPr="00743378">
        <w:t>o</w:t>
      </w:r>
      <w:r w:rsidRPr="00743378">
        <w:rPr>
          <w:spacing w:val="-4"/>
        </w:rPr>
        <w:t xml:space="preserve"> </w:t>
      </w:r>
      <w:r w:rsidRPr="00743378">
        <w:t>número</w:t>
      </w:r>
      <w:r w:rsidRPr="00743378">
        <w:rPr>
          <w:spacing w:val="-5"/>
        </w:rPr>
        <w:t xml:space="preserve"> </w:t>
      </w:r>
      <w:r w:rsidRPr="00743378">
        <w:t>índice</w:t>
      </w:r>
      <w:r w:rsidRPr="00743378">
        <w:rPr>
          <w:position w:val="6"/>
          <w:sz w:val="13"/>
        </w:rPr>
        <w:t>1</w:t>
      </w:r>
      <w:r w:rsidRPr="00743378">
        <w:rPr>
          <w:spacing w:val="15"/>
          <w:position w:val="6"/>
          <w:sz w:val="13"/>
        </w:rPr>
        <w:t xml:space="preserve"> </w:t>
      </w:r>
      <w:r w:rsidRPr="00743378">
        <w:t>do</w:t>
      </w:r>
      <w:r w:rsidRPr="00743378">
        <w:rPr>
          <w:spacing w:val="-5"/>
        </w:rPr>
        <w:t xml:space="preserve"> </w:t>
      </w:r>
      <w:r w:rsidRPr="00743378">
        <w:t>IPCA</w:t>
      </w:r>
      <w:r w:rsidRPr="00743378">
        <w:rPr>
          <w:spacing w:val="-4"/>
        </w:rPr>
        <w:t xml:space="preserve"> </w:t>
      </w:r>
      <w:r w:rsidRPr="00743378">
        <w:t>do</w:t>
      </w:r>
      <w:r w:rsidRPr="00743378">
        <w:rPr>
          <w:spacing w:val="-3"/>
        </w:rPr>
        <w:t xml:space="preserve"> </w:t>
      </w:r>
      <w:r w:rsidRPr="00743378">
        <w:t>segundo</w:t>
      </w:r>
      <w:r w:rsidRPr="00743378">
        <w:rPr>
          <w:spacing w:val="-2"/>
        </w:rPr>
        <w:t xml:space="preserve"> </w:t>
      </w:r>
      <w:r w:rsidRPr="00743378">
        <w:t>mês</w:t>
      </w:r>
      <w:r w:rsidRPr="00743378">
        <w:rPr>
          <w:spacing w:val="-4"/>
        </w:rPr>
        <w:t xml:space="preserve"> </w:t>
      </w:r>
      <w:r w:rsidRPr="00743378">
        <w:t>anterior</w:t>
      </w:r>
      <w:r w:rsidRPr="00743378">
        <w:rPr>
          <w:spacing w:val="-2"/>
        </w:rPr>
        <w:t xml:space="preserve"> </w:t>
      </w:r>
      <w:r w:rsidRPr="00743378">
        <w:t>à</w:t>
      </w:r>
      <w:r w:rsidRPr="00743378">
        <w:rPr>
          <w:spacing w:val="-3"/>
        </w:rPr>
        <w:t xml:space="preserve"> </w:t>
      </w:r>
      <w:r w:rsidRPr="00743378">
        <w:t>DATA</w:t>
      </w:r>
      <w:r w:rsidRPr="00743378">
        <w:rPr>
          <w:spacing w:val="-5"/>
        </w:rPr>
        <w:t xml:space="preserve"> </w:t>
      </w:r>
      <w:r w:rsidRPr="00743378">
        <w:t>DE</w:t>
      </w:r>
      <w:r w:rsidRPr="00743378">
        <w:rPr>
          <w:spacing w:val="-3"/>
        </w:rPr>
        <w:t xml:space="preserve"> </w:t>
      </w:r>
      <w:r w:rsidRPr="00743378">
        <w:t>ASSINATURA</w:t>
      </w:r>
      <w:r w:rsidRPr="00743378">
        <w:rPr>
          <w:spacing w:val="-1"/>
        </w:rPr>
        <w:t xml:space="preserve"> </w:t>
      </w:r>
      <w:r w:rsidRPr="00743378">
        <w:t>DO</w:t>
      </w:r>
      <w:r w:rsidRPr="00743378">
        <w:rPr>
          <w:spacing w:val="-4"/>
        </w:rPr>
        <w:t xml:space="preserve"> </w:t>
      </w:r>
      <w:r w:rsidRPr="00743378">
        <w:rPr>
          <w:spacing w:val="-2"/>
        </w:rPr>
        <w:t>CONTRATO.</w:t>
      </w:r>
    </w:p>
    <w:p w:rsidRPr="00743378" w:rsidR="003505BA" w:rsidP="003505BA" w:rsidRDefault="009E3AD2" w14:paraId="2F49C524" w14:textId="04868B0C">
      <w:pPr>
        <w:spacing w:line="276" w:lineRule="auto"/>
        <w:ind w:left="142" w:right="510"/>
        <w:jc w:val="both"/>
        <w:rPr>
          <w:spacing w:val="-2"/>
          <w:sz w:val="20"/>
        </w:rPr>
      </w:pPr>
      <w:r w:rsidRPr="00743378">
        <w:rPr>
          <w:rFonts w:ascii="Cambria Math" w:hAnsi="Cambria Math" w:eastAsia="Cambria Math"/>
          <w:sz w:val="20"/>
        </w:rPr>
        <w:t>IPCA</w:t>
      </w:r>
      <w:r w:rsidRPr="00743378">
        <w:rPr>
          <w:rFonts w:ascii="Cambria Math" w:hAnsi="Cambria Math" w:eastAsia="Cambria Math"/>
          <w:spacing w:val="-7"/>
          <w:sz w:val="20"/>
        </w:rPr>
        <w:t xml:space="preserve"> </w:t>
      </w:r>
      <w:r w:rsidRPr="00743378" w:rsidR="009A6CD0">
        <w:rPr>
          <w:rFonts w:ascii="Cambria Math" w:hAnsi="Cambria Math" w:eastAsia="Cambria Math"/>
          <w:position w:val="-3"/>
          <w:sz w:val="14"/>
        </w:rPr>
        <w:t>março/2024</w:t>
      </w:r>
      <w:r w:rsidRPr="00743378">
        <w:rPr>
          <w:rFonts w:ascii="Cambria Math" w:hAnsi="Cambria Math" w:eastAsia="Cambria Math"/>
          <w:spacing w:val="32"/>
          <w:position w:val="-3"/>
          <w:sz w:val="14"/>
        </w:rPr>
        <w:t xml:space="preserve"> </w:t>
      </w:r>
      <w:r w:rsidRPr="00743378">
        <w:rPr>
          <w:sz w:val="20"/>
        </w:rPr>
        <w:t>é</w:t>
      </w:r>
      <w:r w:rsidRPr="00743378">
        <w:rPr>
          <w:spacing w:val="-1"/>
          <w:sz w:val="20"/>
        </w:rPr>
        <w:t xml:space="preserve"> </w:t>
      </w:r>
      <w:r w:rsidRPr="00743378">
        <w:rPr>
          <w:sz w:val="20"/>
        </w:rPr>
        <w:t>o</w:t>
      </w:r>
      <w:r w:rsidRPr="00743378">
        <w:rPr>
          <w:spacing w:val="1"/>
          <w:sz w:val="20"/>
        </w:rPr>
        <w:t xml:space="preserve"> </w:t>
      </w:r>
      <w:r w:rsidRPr="00743378">
        <w:rPr>
          <w:sz w:val="20"/>
        </w:rPr>
        <w:t>número</w:t>
      </w:r>
      <w:r w:rsidRPr="00743378">
        <w:rPr>
          <w:spacing w:val="-1"/>
          <w:sz w:val="20"/>
        </w:rPr>
        <w:t xml:space="preserve"> </w:t>
      </w:r>
      <w:r w:rsidRPr="00743378">
        <w:rPr>
          <w:sz w:val="20"/>
        </w:rPr>
        <w:t>índice¹</w:t>
      </w:r>
      <w:r w:rsidRPr="00743378">
        <w:rPr>
          <w:spacing w:val="3"/>
          <w:sz w:val="20"/>
        </w:rPr>
        <w:t xml:space="preserve"> </w:t>
      </w:r>
      <w:r w:rsidRPr="00743378">
        <w:rPr>
          <w:sz w:val="20"/>
        </w:rPr>
        <w:t>do IPCA referente</w:t>
      </w:r>
      <w:r w:rsidRPr="00743378">
        <w:rPr>
          <w:spacing w:val="1"/>
          <w:sz w:val="20"/>
        </w:rPr>
        <w:t xml:space="preserve"> </w:t>
      </w:r>
      <w:r w:rsidRPr="00743378">
        <w:rPr>
          <w:sz w:val="20"/>
        </w:rPr>
        <w:t>a</w:t>
      </w:r>
      <w:r w:rsidRPr="00743378" w:rsidR="001E0231">
        <w:rPr>
          <w:spacing w:val="-2"/>
          <w:sz w:val="20"/>
        </w:rPr>
        <w:t xml:space="preserve"> </w:t>
      </w:r>
      <w:r w:rsidRPr="00743378" w:rsidR="009A6CD0">
        <w:rPr>
          <w:spacing w:val="-2"/>
          <w:sz w:val="20"/>
        </w:rPr>
        <w:t>março/2024</w:t>
      </w:r>
      <w:r w:rsidRPr="00743378">
        <w:rPr>
          <w:spacing w:val="-2"/>
          <w:sz w:val="20"/>
        </w:rPr>
        <w:t>.</w:t>
      </w:r>
    </w:p>
    <w:p w:rsidRPr="00743378" w:rsidR="005C2398" w:rsidP="00881DE5" w:rsidRDefault="009E3AD2" w14:paraId="456ACEE1" w14:textId="77777777">
      <w:pPr>
        <w:spacing w:before="240" w:after="240" w:line="276" w:lineRule="auto"/>
        <w:ind w:left="142" w:right="510"/>
        <w:jc w:val="both"/>
        <w:rPr>
          <w:rFonts w:ascii="Arial" w:hAnsi="Arial"/>
          <w:b/>
          <w:sz w:val="20"/>
        </w:rPr>
      </w:pPr>
      <w:r w:rsidRPr="00743378">
        <w:rPr>
          <w:rFonts w:ascii="Arial" w:hAnsi="Arial"/>
          <w:b/>
          <w:sz w:val="20"/>
        </w:rPr>
        <w:t>FÓRMULA</w:t>
      </w:r>
      <w:r w:rsidRPr="00743378">
        <w:rPr>
          <w:rFonts w:ascii="Arial" w:hAnsi="Arial"/>
          <w:b/>
          <w:spacing w:val="-10"/>
          <w:sz w:val="20"/>
        </w:rPr>
        <w:t xml:space="preserve"> </w:t>
      </w:r>
      <w:r w:rsidRPr="00743378">
        <w:rPr>
          <w:rFonts w:ascii="Arial" w:hAnsi="Arial"/>
          <w:b/>
          <w:spacing w:val="-5"/>
          <w:sz w:val="20"/>
        </w:rPr>
        <w:t>3:</w:t>
      </w:r>
    </w:p>
    <w:p w:rsidRPr="00743378" w:rsidR="005C2398" w:rsidP="00881DE5" w:rsidRDefault="009E3AD2" w14:paraId="456ACEE2" w14:textId="77777777">
      <w:pPr>
        <w:pStyle w:val="BodyText"/>
        <w:spacing w:before="240" w:after="240" w:line="276" w:lineRule="auto"/>
        <w:ind w:left="142" w:right="510"/>
        <w:jc w:val="both"/>
      </w:pPr>
      <w:r w:rsidRPr="00743378">
        <w:t>A</w:t>
      </w:r>
      <w:r w:rsidRPr="00743378">
        <w:rPr>
          <w:spacing w:val="-14"/>
        </w:rPr>
        <w:t xml:space="preserve"> </w:t>
      </w:r>
      <w:r w:rsidRPr="00743378">
        <w:t>TARIFA</w:t>
      </w:r>
      <w:r w:rsidRPr="00743378">
        <w:rPr>
          <w:spacing w:val="-14"/>
        </w:rPr>
        <w:t xml:space="preserve"> </w:t>
      </w:r>
      <w:r w:rsidRPr="00743378">
        <w:t>QUILOMÉTRICA</w:t>
      </w:r>
      <w:r w:rsidRPr="00743378">
        <w:rPr>
          <w:spacing w:val="-14"/>
        </w:rPr>
        <w:t xml:space="preserve"> </w:t>
      </w:r>
      <w:r w:rsidRPr="00743378">
        <w:t>será</w:t>
      </w:r>
      <w:r w:rsidRPr="00743378">
        <w:rPr>
          <w:spacing w:val="-14"/>
        </w:rPr>
        <w:t xml:space="preserve"> </w:t>
      </w:r>
      <w:r w:rsidRPr="00743378">
        <w:t>reajustada</w:t>
      </w:r>
      <w:r w:rsidRPr="00743378">
        <w:rPr>
          <w:spacing w:val="-14"/>
        </w:rPr>
        <w:t xml:space="preserve"> </w:t>
      </w:r>
      <w:r w:rsidRPr="00743378">
        <w:t>por</w:t>
      </w:r>
      <w:r w:rsidRPr="00743378">
        <w:rPr>
          <w:spacing w:val="-14"/>
        </w:rPr>
        <w:t xml:space="preserve"> </w:t>
      </w:r>
      <w:r w:rsidRPr="00743378">
        <w:t>meio</w:t>
      </w:r>
      <w:r w:rsidRPr="00743378">
        <w:rPr>
          <w:spacing w:val="-12"/>
        </w:rPr>
        <w:t xml:space="preserve"> </w:t>
      </w:r>
      <w:r w:rsidRPr="00743378">
        <w:t>da</w:t>
      </w:r>
      <w:r w:rsidRPr="00743378">
        <w:rPr>
          <w:spacing w:val="-14"/>
        </w:rPr>
        <w:t xml:space="preserve"> </w:t>
      </w:r>
      <w:r w:rsidRPr="00743378">
        <w:t>seguinte</w:t>
      </w:r>
      <w:r w:rsidRPr="00743378">
        <w:rPr>
          <w:spacing w:val="-12"/>
        </w:rPr>
        <w:t xml:space="preserve"> </w:t>
      </w:r>
      <w:r w:rsidRPr="00743378">
        <w:t>fórmula,</w:t>
      </w:r>
      <w:r w:rsidRPr="00743378">
        <w:rPr>
          <w:spacing w:val="-14"/>
        </w:rPr>
        <w:t xml:space="preserve"> </w:t>
      </w:r>
      <w:r w:rsidRPr="00743378">
        <w:t>sendo</w:t>
      </w:r>
      <w:r w:rsidRPr="00743378">
        <w:rPr>
          <w:spacing w:val="-13"/>
        </w:rPr>
        <w:t xml:space="preserve"> </w:t>
      </w:r>
      <w:r w:rsidRPr="00743378">
        <w:t>o</w:t>
      </w:r>
      <w:r w:rsidRPr="00743378">
        <w:rPr>
          <w:spacing w:val="-13"/>
        </w:rPr>
        <w:t xml:space="preserve"> </w:t>
      </w:r>
      <w:r w:rsidRPr="00743378">
        <w:t>primeiro</w:t>
      </w:r>
      <w:r w:rsidRPr="00743378">
        <w:rPr>
          <w:spacing w:val="-14"/>
        </w:rPr>
        <w:t xml:space="preserve"> </w:t>
      </w:r>
      <w:r w:rsidRPr="00743378">
        <w:t>reajuste</w:t>
      </w:r>
      <w:r w:rsidRPr="00743378">
        <w:rPr>
          <w:spacing w:val="-14"/>
        </w:rPr>
        <w:t xml:space="preserve"> </w:t>
      </w:r>
      <w:r w:rsidRPr="00743378">
        <w:t>realizado a</w:t>
      </w:r>
      <w:r w:rsidRPr="00743378">
        <w:rPr>
          <w:spacing w:val="-1"/>
        </w:rPr>
        <w:t xml:space="preserve"> </w:t>
      </w:r>
      <w:r w:rsidRPr="00743378">
        <w:t>partir do segundo ano</w:t>
      </w:r>
      <w:r w:rsidRPr="00743378">
        <w:rPr>
          <w:spacing w:val="-1"/>
        </w:rPr>
        <w:t xml:space="preserve"> </w:t>
      </w:r>
      <w:r w:rsidRPr="00743378">
        <w:t>contratual, e</w:t>
      </w:r>
      <w:r w:rsidRPr="00743378">
        <w:rPr>
          <w:spacing w:val="-1"/>
        </w:rPr>
        <w:t xml:space="preserve"> </w:t>
      </w:r>
      <w:r w:rsidRPr="00743378">
        <w:t>os demais realizados anualmente,</w:t>
      </w:r>
      <w:r w:rsidRPr="00743378">
        <w:rPr>
          <w:spacing w:val="-1"/>
        </w:rPr>
        <w:t xml:space="preserve"> </w:t>
      </w:r>
      <w:r w:rsidRPr="00743378">
        <w:t>a partir da</w:t>
      </w:r>
      <w:r w:rsidRPr="00743378">
        <w:rPr>
          <w:spacing w:val="-1"/>
        </w:rPr>
        <w:t xml:space="preserve"> </w:t>
      </w:r>
      <w:r w:rsidRPr="00743378">
        <w:t>data</w:t>
      </w:r>
      <w:r w:rsidRPr="00743378">
        <w:rPr>
          <w:spacing w:val="-1"/>
        </w:rPr>
        <w:t xml:space="preserve"> </w:t>
      </w:r>
      <w:r w:rsidRPr="00743378">
        <w:t>do</w:t>
      </w:r>
      <w:r w:rsidRPr="00743378">
        <w:rPr>
          <w:spacing w:val="-1"/>
        </w:rPr>
        <w:t xml:space="preserve"> </w:t>
      </w:r>
      <w:r w:rsidRPr="00743378">
        <w:t>reajuste</w:t>
      </w:r>
      <w:r w:rsidRPr="00743378">
        <w:rPr>
          <w:spacing w:val="-1"/>
        </w:rPr>
        <w:t xml:space="preserve"> </w:t>
      </w:r>
      <w:r w:rsidRPr="00743378">
        <w:t>anterior, sem prejuízo da possibilidade de redução desse prazo, nos termos do inciso III do §3º e §5º do artigo 28, conjugados com o §1º do artigo 70 da Lei nº 9.069, de 29 de junho de 1995, ou de ampliação do mesmo prazo, por força de instituto legal superveniente:</w:t>
      </w:r>
    </w:p>
    <w:p w:rsidRPr="00743378" w:rsidR="005C2398" w:rsidP="00881DE5" w:rsidRDefault="009E3AD2" w14:paraId="456ACEE3" w14:textId="214E3F4D">
      <w:pPr>
        <w:spacing w:before="240" w:after="240" w:line="276" w:lineRule="auto"/>
        <w:ind w:left="3029"/>
        <w:rPr>
          <w:rFonts w:ascii="Cambria Math" w:hAnsi="Cambria Math" w:eastAsia="Cambria Math"/>
          <w:sz w:val="20"/>
        </w:rPr>
      </w:pPr>
      <w:r w:rsidRPr="00743378">
        <w:rPr>
          <w:noProof/>
        </w:rPr>
        <mc:AlternateContent>
          <mc:Choice Requires="wps">
            <w:drawing>
              <wp:anchor distT="0" distB="0" distL="0" distR="0" simplePos="0" relativeHeight="251658240" behindDoc="0" locked="0" layoutInCell="1" allowOverlap="1" wp14:anchorId="456ACFE6" wp14:editId="456ACFE7">
                <wp:simplePos x="0" y="0"/>
                <wp:positionH relativeFrom="page">
                  <wp:posOffset>4277233</wp:posOffset>
                </wp:positionH>
                <wp:positionV relativeFrom="paragraph">
                  <wp:posOffset>274029</wp:posOffset>
                </wp:positionV>
                <wp:extent cx="285750" cy="1270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750" cy="127000"/>
                        </a:xfrm>
                        <a:prstGeom prst="rect">
                          <a:avLst/>
                        </a:prstGeom>
                      </wps:spPr>
                      <wps:txbx>
                        <w:txbxContent>
                          <w:p w:rsidR="005C2398" w:rsidRDefault="009E3AD2" w14:paraId="456ACFF7" w14:textId="77777777">
                            <w:pPr>
                              <w:spacing w:line="199" w:lineRule="exact"/>
                              <w:rPr>
                                <w:rFonts w:ascii="Cambria Math" w:eastAsia="Cambria Math"/>
                                <w:sz w:val="20"/>
                              </w:rPr>
                            </w:pPr>
                            <w:r>
                              <w:rPr>
                                <w:rFonts w:ascii="Cambria Math" w:eastAsia="Cambria Math"/>
                                <w:spacing w:val="-4"/>
                                <w:sz w:val="20"/>
                              </w:rPr>
                              <w:t>𝐈𝐏𝐂𝐀</w:t>
                            </w:r>
                          </w:p>
                        </w:txbxContent>
                      </wps:txbx>
                      <wps:bodyPr wrap="square" lIns="0" tIns="0" rIns="0" bIns="0" rtlCol="0">
                        <a:noAutofit/>
                      </wps:bodyPr>
                    </wps:wsp>
                  </a:graphicData>
                </a:graphic>
              </wp:anchor>
            </w:drawing>
          </mc:Choice>
          <mc:Fallback xmlns:arto="http://schemas.microsoft.com/office/word/2006/arto" xmlns:a="http://schemas.openxmlformats.org/drawingml/2006/main">
            <w:pict>
              <v:shape id="Text Box 7" style="position:absolute;left:0;text-align:left;margin-left:336.8pt;margin-top:21.6pt;width:22.5pt;height:10pt;z-index:251658240;visibility:visible;mso-wrap-style:square;mso-wrap-distance-left:0;mso-wrap-distance-top:0;mso-wrap-distance-right:0;mso-wrap-distance-bottom:0;mso-position-horizontal:absolute;mso-position-horizontal-relative:page;mso-position-vertical:absolute;mso-position-vertical-relative:text;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" w14:anchorId="456ACFE6">
                <v:textbox inset="0,0,0,0">
                  <w:txbxContent>
                    <w:p w:rsidR="005C2398" w:rsidRDefault="009E3AD2" w14:paraId="456ACFF7" w14:textId="77777777">
                      <w:pPr>
                        <w:spacing w:line="199" w:lineRule="exact"/>
                        <w:rPr>
                          <w:rFonts w:ascii="Cambria Math" w:eastAsia="Cambria Math"/>
                          <w:sz w:val="20"/>
                        </w:rPr>
                      </w:pPr>
                      <w:r>
                        <w:rPr>
                          <w:rFonts w:ascii="Cambria Math" w:eastAsia="Cambria Math"/>
                          <w:spacing w:val="-4"/>
                          <w:sz w:val="20"/>
                        </w:rPr>
                        <w:t>𝐈𝐏𝐂𝐀</w:t>
                      </w:r>
                    </w:p>
                  </w:txbxContent>
                </v:textbox>
                <w10:wrap anchorx="page"/>
              </v:shape>
            </w:pict>
          </mc:Fallback>
        </mc:AlternateContent>
      </w:r>
      <w:r w:rsidRPr="00743378">
        <w:rPr>
          <w:rFonts w:ascii="Cambria Math" w:hAnsi="Cambria Math" w:eastAsia="Cambria Math"/>
          <w:w w:val="105"/>
          <w:position w:val="4"/>
          <w:sz w:val="20"/>
        </w:rPr>
        <w:t>𝐓𝐐</w:t>
      </w:r>
      <w:r w:rsidRPr="00743378">
        <w:rPr>
          <w:rFonts w:ascii="Cambria Math" w:hAnsi="Cambria Math" w:eastAsia="Cambria Math"/>
          <w:w w:val="105"/>
          <w:sz w:val="14"/>
        </w:rPr>
        <w:t>𝐭</w:t>
      </w:r>
      <w:r w:rsidRPr="00743378">
        <w:rPr>
          <w:rFonts w:ascii="Cambria Math" w:hAnsi="Cambria Math" w:eastAsia="Cambria Math"/>
          <w:spacing w:val="13"/>
          <w:w w:val="105"/>
          <w:sz w:val="14"/>
        </w:rPr>
        <w:t xml:space="preserve"> </w:t>
      </w:r>
      <w:r w:rsidRPr="00743378">
        <w:rPr>
          <w:rFonts w:ascii="Cambria Math" w:hAnsi="Cambria Math" w:eastAsia="Cambria Math"/>
          <w:w w:val="105"/>
          <w:position w:val="4"/>
          <w:sz w:val="20"/>
        </w:rPr>
        <w:t>=</w:t>
      </w:r>
      <w:r w:rsidRPr="00743378">
        <w:rPr>
          <w:rFonts w:ascii="Cambria Math" w:hAnsi="Cambria Math" w:eastAsia="Cambria Math"/>
          <w:spacing w:val="-2"/>
          <w:w w:val="105"/>
          <w:position w:val="4"/>
          <w:sz w:val="20"/>
        </w:rPr>
        <w:t xml:space="preserve"> </w:t>
      </w:r>
      <w:r w:rsidRPr="00743378">
        <w:rPr>
          <w:rFonts w:ascii="Cambria Math" w:hAnsi="Cambria Math" w:eastAsia="Cambria Math"/>
          <w:w w:val="105"/>
          <w:position w:val="4"/>
          <w:sz w:val="20"/>
        </w:rPr>
        <w:t>𝐓𝐐</w:t>
      </w:r>
      <w:r w:rsidRPr="00743378">
        <w:rPr>
          <w:rFonts w:ascii="Cambria Math" w:hAnsi="Cambria Math" w:eastAsia="Cambria Math"/>
          <w:spacing w:val="-12"/>
          <w:w w:val="105"/>
          <w:position w:val="4"/>
          <w:sz w:val="20"/>
        </w:rPr>
        <w:t xml:space="preserve"> </w:t>
      </w:r>
      <w:r w:rsidRPr="00743378" w:rsidR="009A6CD0">
        <w:rPr>
          <w:rFonts w:ascii="Cambria Math" w:hAnsi="Cambria Math" w:eastAsia="Cambria Math"/>
          <w:w w:val="105"/>
          <w:sz w:val="14"/>
        </w:rPr>
        <w:t>março/2024</w:t>
      </w:r>
      <w:r w:rsidRPr="00743378">
        <w:rPr>
          <w:rFonts w:ascii="Cambria Math" w:hAnsi="Cambria Math" w:eastAsia="Cambria Math"/>
          <w:spacing w:val="9"/>
          <w:w w:val="105"/>
          <w:sz w:val="14"/>
        </w:rPr>
        <w:t xml:space="preserve"> </w:t>
      </w:r>
      <w:r w:rsidRPr="00743378">
        <w:rPr>
          <w:rFonts w:ascii="Cambria Math" w:hAnsi="Cambria Math" w:eastAsia="Cambria Math"/>
          <w:w w:val="105"/>
          <w:position w:val="4"/>
          <w:sz w:val="20"/>
        </w:rPr>
        <w:t>×</w:t>
      </w:r>
      <w:r w:rsidRPr="00743378">
        <w:rPr>
          <w:rFonts w:ascii="Cambria Math" w:hAnsi="Cambria Math" w:eastAsia="Cambria Math"/>
          <w:spacing w:val="-11"/>
          <w:w w:val="105"/>
          <w:position w:val="4"/>
          <w:sz w:val="20"/>
        </w:rPr>
        <w:t xml:space="preserve"> </w:t>
      </w:r>
      <w:r w:rsidRPr="00743378">
        <w:rPr>
          <w:rFonts w:ascii="Cambria Math" w:hAnsi="Cambria Math" w:eastAsia="Cambria Math"/>
          <w:spacing w:val="-2"/>
          <w:w w:val="105"/>
          <w:position w:val="14"/>
          <w:sz w:val="20"/>
        </w:rPr>
        <w:t>𝐈𝐏𝐂𝐀</w:t>
      </w:r>
      <w:r w:rsidRPr="00743378">
        <w:rPr>
          <w:rFonts w:ascii="Cambria Math" w:hAnsi="Cambria Math" w:eastAsia="Cambria Math"/>
          <w:spacing w:val="-2"/>
          <w:w w:val="105"/>
          <w:position w:val="10"/>
          <w:sz w:val="14"/>
        </w:rPr>
        <w:t>𝐭</w:t>
      </w:r>
      <w:r w:rsidRPr="00743378">
        <w:rPr>
          <w:rFonts w:ascii="Cambria Math" w:hAnsi="Cambria Math" w:eastAsia="Cambria Math"/>
          <w:spacing w:val="-2"/>
          <w:w w:val="105"/>
          <w:position w:val="2"/>
          <w:sz w:val="20"/>
        </w:rPr>
        <w:t>⁄</w:t>
      </w:r>
    </w:p>
    <w:p w:rsidRPr="00743378" w:rsidR="005C2398" w:rsidP="00881DE5" w:rsidRDefault="009A6CD0" w14:paraId="456ACEE4" w14:textId="51DF34D4">
      <w:pPr>
        <w:spacing w:before="240" w:after="240" w:line="276" w:lineRule="auto"/>
        <w:ind w:left="6031"/>
        <w:rPr>
          <w:rFonts w:ascii="Cambria Math" w:hAnsi="Cambria Math"/>
          <w:sz w:val="14"/>
        </w:rPr>
      </w:pPr>
      <w:r w:rsidRPr="00743378">
        <w:rPr>
          <w:rFonts w:ascii="Cambria Math" w:hAnsi="Cambria Math" w:eastAsia="Cambria Math"/>
          <w:w w:val="105"/>
          <w:sz w:val="14"/>
        </w:rPr>
        <w:t>março/2024</w:t>
      </w:r>
    </w:p>
    <w:p w:rsidRPr="00743378" w:rsidR="005C2398" w:rsidP="00881DE5" w:rsidRDefault="009E3AD2" w14:paraId="456ACEE6" w14:textId="79E29411">
      <w:pPr>
        <w:pStyle w:val="BodyText"/>
        <w:spacing w:line="276" w:lineRule="auto"/>
        <w:ind w:left="142" w:right="510"/>
        <w:jc w:val="both"/>
      </w:pPr>
      <w:r w:rsidRPr="00743378">
        <w:rPr>
          <w:spacing w:val="-4"/>
        </w:rPr>
        <w:t>Onde,</w:t>
      </w:r>
    </w:p>
    <w:p w:rsidRPr="00743378" w:rsidR="005C2398" w:rsidP="00881DE5" w:rsidRDefault="009E3AD2" w14:paraId="456ACEE7" w14:textId="77777777">
      <w:pPr>
        <w:pStyle w:val="BodyText"/>
        <w:spacing w:line="276" w:lineRule="auto"/>
        <w:ind w:left="142" w:right="510"/>
        <w:jc w:val="both"/>
      </w:pPr>
      <w:r w:rsidRPr="00743378">
        <w:rPr>
          <w:rFonts w:ascii="Cambria Math" w:hAnsi="Cambria Math"/>
        </w:rPr>
        <w:t>TQ</w:t>
      </w:r>
      <w:r w:rsidRPr="00743378">
        <w:rPr>
          <w:rFonts w:ascii="Cambria Math" w:hAnsi="Cambria Math"/>
          <w:position w:val="-3"/>
          <w:sz w:val="14"/>
        </w:rPr>
        <w:t>t</w:t>
      </w:r>
      <w:r w:rsidRPr="00743378">
        <w:rPr>
          <w:rFonts w:ascii="Cambria Math" w:hAnsi="Cambria Math"/>
          <w:spacing w:val="28"/>
          <w:position w:val="-3"/>
          <w:sz w:val="14"/>
        </w:rPr>
        <w:t xml:space="preserve"> </w:t>
      </w:r>
      <w:r w:rsidRPr="00743378">
        <w:t>é</w:t>
      </w:r>
      <w:r w:rsidRPr="00743378">
        <w:rPr>
          <w:spacing w:val="-6"/>
        </w:rPr>
        <w:t xml:space="preserve"> </w:t>
      </w:r>
      <w:r w:rsidRPr="00743378">
        <w:t>a</w:t>
      </w:r>
      <w:r w:rsidRPr="00743378">
        <w:rPr>
          <w:spacing w:val="-5"/>
        </w:rPr>
        <w:t xml:space="preserve"> </w:t>
      </w:r>
      <w:r w:rsidRPr="00743378">
        <w:t>TARIFA</w:t>
      </w:r>
      <w:r w:rsidRPr="00743378">
        <w:rPr>
          <w:spacing w:val="-3"/>
        </w:rPr>
        <w:t xml:space="preserve"> </w:t>
      </w:r>
      <w:r w:rsidRPr="00743378">
        <w:t>QUILOMÉTRICA</w:t>
      </w:r>
      <w:r w:rsidRPr="00743378">
        <w:rPr>
          <w:spacing w:val="-5"/>
        </w:rPr>
        <w:t xml:space="preserve"> </w:t>
      </w:r>
      <w:r w:rsidRPr="00743378">
        <w:t>de</w:t>
      </w:r>
      <w:r w:rsidRPr="00743378">
        <w:rPr>
          <w:spacing w:val="-5"/>
        </w:rPr>
        <w:t xml:space="preserve"> </w:t>
      </w:r>
      <w:r w:rsidRPr="00743378">
        <w:t>pedágio</w:t>
      </w:r>
      <w:r w:rsidRPr="00743378">
        <w:rPr>
          <w:spacing w:val="-2"/>
        </w:rPr>
        <w:t xml:space="preserve"> </w:t>
      </w:r>
      <w:r w:rsidRPr="00743378">
        <w:t>no</w:t>
      </w:r>
      <w:r w:rsidRPr="00743378">
        <w:rPr>
          <w:spacing w:val="-5"/>
        </w:rPr>
        <w:t xml:space="preserve"> </w:t>
      </w:r>
      <w:r w:rsidRPr="00743378">
        <w:t>ano</w:t>
      </w:r>
      <w:r w:rsidRPr="00743378">
        <w:rPr>
          <w:spacing w:val="-2"/>
        </w:rPr>
        <w:t xml:space="preserve"> </w:t>
      </w:r>
      <w:r w:rsidRPr="00743378">
        <w:t>contratual</w:t>
      </w:r>
      <w:r w:rsidRPr="00743378">
        <w:rPr>
          <w:spacing w:val="-4"/>
        </w:rPr>
        <w:t xml:space="preserve"> “</w:t>
      </w:r>
      <w:r w:rsidRPr="00743378">
        <w:rPr>
          <w:rFonts w:ascii="Arial" w:hAnsi="Arial"/>
          <w:i/>
          <w:spacing w:val="-4"/>
        </w:rPr>
        <w:t>t</w:t>
      </w:r>
      <w:r w:rsidRPr="00743378">
        <w:rPr>
          <w:spacing w:val="-4"/>
        </w:rPr>
        <w:t>”.</w:t>
      </w:r>
    </w:p>
    <w:p w:rsidRPr="00743378" w:rsidR="005C2398" w:rsidP="00881DE5" w:rsidRDefault="009E3AD2" w14:paraId="456ACEE8" w14:textId="4A024E49">
      <w:pPr>
        <w:pStyle w:val="BodyText"/>
        <w:spacing w:line="276" w:lineRule="auto"/>
        <w:ind w:left="142" w:right="510"/>
        <w:jc w:val="both"/>
      </w:pPr>
      <w:r w:rsidRPr="00743378">
        <w:rPr>
          <w:rFonts w:ascii="Cambria Math" w:hAnsi="Cambria Math"/>
        </w:rPr>
        <w:t>TQ</w:t>
      </w:r>
      <w:r w:rsidRPr="00743378">
        <w:rPr>
          <w:rFonts w:ascii="Cambria Math" w:hAnsi="Cambria Math"/>
          <w:spacing w:val="-8"/>
        </w:rPr>
        <w:t xml:space="preserve"> </w:t>
      </w:r>
      <w:r w:rsidRPr="00743378" w:rsidR="009A6CD0">
        <w:rPr>
          <w:rFonts w:ascii="Cambria Math" w:hAnsi="Cambria Math"/>
          <w:position w:val="-3"/>
          <w:sz w:val="14"/>
        </w:rPr>
        <w:t>março/2024</w:t>
      </w:r>
      <w:r w:rsidRPr="00743378">
        <w:rPr>
          <w:rFonts w:ascii="Cambria Math" w:hAnsi="Cambria Math"/>
          <w:spacing w:val="29"/>
          <w:position w:val="-3"/>
          <w:sz w:val="14"/>
        </w:rPr>
        <w:t xml:space="preserve"> </w:t>
      </w:r>
      <w:r w:rsidRPr="00743378">
        <w:t>é</w:t>
      </w:r>
      <w:r w:rsidRPr="00743378">
        <w:rPr>
          <w:spacing w:val="-2"/>
        </w:rPr>
        <w:t xml:space="preserve"> </w:t>
      </w:r>
      <w:r w:rsidRPr="00743378">
        <w:t>a</w:t>
      </w:r>
      <w:r w:rsidRPr="00743378">
        <w:rPr>
          <w:spacing w:val="-3"/>
        </w:rPr>
        <w:t xml:space="preserve"> </w:t>
      </w:r>
      <w:r w:rsidRPr="00743378">
        <w:t>tarifa quilométrica</w:t>
      </w:r>
      <w:r w:rsidRPr="00743378">
        <w:rPr>
          <w:spacing w:val="-2"/>
        </w:rPr>
        <w:t xml:space="preserve"> </w:t>
      </w:r>
      <w:r w:rsidRPr="00743378">
        <w:t>base</w:t>
      </w:r>
      <w:r w:rsidRPr="00743378">
        <w:rPr>
          <w:spacing w:val="-3"/>
        </w:rPr>
        <w:t xml:space="preserve"> </w:t>
      </w:r>
      <w:r w:rsidRPr="00743378">
        <w:t>em</w:t>
      </w:r>
      <w:r w:rsidRPr="00743378">
        <w:rPr>
          <w:spacing w:val="2"/>
        </w:rPr>
        <w:t xml:space="preserve"> </w:t>
      </w:r>
      <w:r w:rsidRPr="00743378" w:rsidR="009A6CD0">
        <w:t>março/2024</w:t>
      </w:r>
      <w:r w:rsidRPr="00743378">
        <w:t>,</w:t>
      </w:r>
      <w:r w:rsidRPr="00743378">
        <w:rPr>
          <w:spacing w:val="-2"/>
        </w:rPr>
        <w:t xml:space="preserve"> </w:t>
      </w:r>
      <w:r w:rsidRPr="00743378">
        <w:t>conforme</w:t>
      </w:r>
      <w:r w:rsidRPr="00743378">
        <w:rPr>
          <w:spacing w:val="-2"/>
        </w:rPr>
        <w:t xml:space="preserve"> </w:t>
      </w:r>
      <w:r w:rsidRPr="00743378">
        <w:t>disposto</w:t>
      </w:r>
      <w:r w:rsidRPr="00743378">
        <w:rPr>
          <w:spacing w:val="-3"/>
        </w:rPr>
        <w:t xml:space="preserve"> </w:t>
      </w:r>
      <w:r w:rsidRPr="00743378">
        <w:t>no</w:t>
      </w:r>
      <w:r w:rsidRPr="00743378">
        <w:rPr>
          <w:spacing w:val="-2"/>
        </w:rPr>
        <w:t xml:space="preserve"> </w:t>
      </w:r>
      <w:r w:rsidRPr="00743378">
        <w:t>item</w:t>
      </w:r>
      <w:r w:rsidRPr="00743378">
        <w:rPr>
          <w:spacing w:val="1"/>
        </w:rPr>
        <w:t xml:space="preserve"> </w:t>
      </w:r>
      <w:r w:rsidRPr="00743378" w:rsidR="003D3F5F">
        <w:rPr>
          <w:spacing w:val="-4"/>
        </w:rPr>
        <w:t>3</w:t>
      </w:r>
      <w:r w:rsidRPr="00743378">
        <w:rPr>
          <w:spacing w:val="-4"/>
        </w:rPr>
        <w:t>.2.</w:t>
      </w:r>
    </w:p>
    <w:p w:rsidRPr="00743378" w:rsidR="005C2398" w:rsidP="00881DE5" w:rsidRDefault="009E3AD2" w14:paraId="456ACEE9" w14:textId="70772DE0">
      <w:pPr>
        <w:pStyle w:val="BodyText"/>
        <w:spacing w:line="276" w:lineRule="auto"/>
        <w:ind w:left="142" w:right="510"/>
        <w:jc w:val="both"/>
      </w:pPr>
      <w:r w:rsidRPr="00743378">
        <w:rPr>
          <w:rFonts w:ascii="Cambria Math" w:hAnsi="Cambria Math"/>
        </w:rPr>
        <w:t>IPCA</w:t>
      </w:r>
      <w:r w:rsidRPr="00743378">
        <w:rPr>
          <w:rFonts w:ascii="Cambria Math" w:hAnsi="Cambria Math"/>
          <w:position w:val="-3"/>
          <w:sz w:val="14"/>
        </w:rPr>
        <w:t>t</w:t>
      </w:r>
      <w:r w:rsidRPr="00743378">
        <w:rPr>
          <w:rFonts w:ascii="Cambria Math" w:hAnsi="Cambria Math"/>
          <w:spacing w:val="26"/>
          <w:position w:val="-3"/>
          <w:sz w:val="14"/>
        </w:rPr>
        <w:t xml:space="preserve"> </w:t>
      </w:r>
      <w:r w:rsidRPr="00743378">
        <w:t>é</w:t>
      </w:r>
      <w:r w:rsidRPr="00743378">
        <w:rPr>
          <w:spacing w:val="-6"/>
        </w:rPr>
        <w:t xml:space="preserve"> </w:t>
      </w:r>
      <w:r w:rsidRPr="00743378">
        <w:t>o</w:t>
      </w:r>
      <w:r w:rsidRPr="00743378">
        <w:rPr>
          <w:spacing w:val="-4"/>
        </w:rPr>
        <w:t xml:space="preserve"> </w:t>
      </w:r>
      <w:r w:rsidRPr="00743378">
        <w:t>número</w:t>
      </w:r>
      <w:r w:rsidRPr="00743378">
        <w:rPr>
          <w:spacing w:val="-5"/>
        </w:rPr>
        <w:t xml:space="preserve"> </w:t>
      </w:r>
      <w:r w:rsidRPr="00743378">
        <w:t>índice</w:t>
      </w:r>
      <w:r w:rsidRPr="00743378" w:rsidR="00C65992">
        <w:rPr>
          <w:rStyle w:val="FootnoteReference"/>
        </w:rPr>
        <w:footnoteReference w:id="2"/>
      </w:r>
      <w:r w:rsidRPr="00743378">
        <w:rPr>
          <w:spacing w:val="14"/>
          <w:position w:val="6"/>
          <w:sz w:val="13"/>
        </w:rPr>
        <w:t xml:space="preserve"> </w:t>
      </w:r>
      <w:r w:rsidRPr="00743378">
        <w:t>do</w:t>
      </w:r>
      <w:r w:rsidRPr="00743378">
        <w:rPr>
          <w:spacing w:val="-6"/>
        </w:rPr>
        <w:t xml:space="preserve"> </w:t>
      </w:r>
      <w:r w:rsidRPr="00743378">
        <w:t>IPCA</w:t>
      </w:r>
      <w:r w:rsidRPr="00743378">
        <w:rPr>
          <w:spacing w:val="-5"/>
        </w:rPr>
        <w:t xml:space="preserve"> </w:t>
      </w:r>
      <w:r w:rsidRPr="00743378">
        <w:t>do</w:t>
      </w:r>
      <w:r w:rsidRPr="00743378">
        <w:rPr>
          <w:spacing w:val="-4"/>
        </w:rPr>
        <w:t xml:space="preserve"> </w:t>
      </w:r>
      <w:r w:rsidRPr="00743378">
        <w:t>segundo</w:t>
      </w:r>
      <w:r w:rsidRPr="00743378">
        <w:rPr>
          <w:spacing w:val="-3"/>
        </w:rPr>
        <w:t xml:space="preserve"> </w:t>
      </w:r>
      <w:r w:rsidRPr="00743378">
        <w:t>mês</w:t>
      </w:r>
      <w:r w:rsidRPr="00743378">
        <w:rPr>
          <w:spacing w:val="-5"/>
        </w:rPr>
        <w:t xml:space="preserve"> </w:t>
      </w:r>
      <w:r w:rsidRPr="00743378">
        <w:t>anterior à</w:t>
      </w:r>
      <w:r w:rsidRPr="00743378">
        <w:rPr>
          <w:spacing w:val="-6"/>
        </w:rPr>
        <w:t xml:space="preserve"> </w:t>
      </w:r>
      <w:r w:rsidRPr="00743378">
        <w:t>data</w:t>
      </w:r>
      <w:r w:rsidRPr="00743378">
        <w:rPr>
          <w:spacing w:val="-6"/>
        </w:rPr>
        <w:t xml:space="preserve"> </w:t>
      </w:r>
      <w:r w:rsidRPr="00743378">
        <w:t>de</w:t>
      </w:r>
      <w:r w:rsidRPr="00743378">
        <w:rPr>
          <w:spacing w:val="-5"/>
        </w:rPr>
        <w:t xml:space="preserve"> </w:t>
      </w:r>
      <w:r w:rsidRPr="00743378">
        <w:t>reajuste</w:t>
      </w:r>
      <w:r w:rsidRPr="00743378">
        <w:rPr>
          <w:spacing w:val="-4"/>
        </w:rPr>
        <w:t xml:space="preserve"> </w:t>
      </w:r>
      <w:r w:rsidRPr="00743378">
        <w:t>no</w:t>
      </w:r>
      <w:r w:rsidRPr="00743378">
        <w:rPr>
          <w:spacing w:val="-2"/>
        </w:rPr>
        <w:t xml:space="preserve"> </w:t>
      </w:r>
      <w:r w:rsidRPr="00743378">
        <w:t>ano</w:t>
      </w:r>
      <w:r w:rsidRPr="00743378">
        <w:rPr>
          <w:spacing w:val="-1"/>
        </w:rPr>
        <w:t xml:space="preserve"> </w:t>
      </w:r>
      <w:r w:rsidRPr="00743378">
        <w:t>contratual</w:t>
      </w:r>
      <w:r w:rsidRPr="00743378">
        <w:rPr>
          <w:spacing w:val="-5"/>
        </w:rPr>
        <w:t xml:space="preserve"> </w:t>
      </w:r>
      <w:r w:rsidRPr="00743378">
        <w:rPr>
          <w:spacing w:val="-4"/>
        </w:rPr>
        <w:t>“</w:t>
      </w:r>
      <w:r w:rsidRPr="00743378">
        <w:rPr>
          <w:rFonts w:ascii="Arial" w:hAnsi="Arial"/>
          <w:i/>
          <w:spacing w:val="-4"/>
        </w:rPr>
        <w:t>t</w:t>
      </w:r>
      <w:r w:rsidRPr="00743378">
        <w:rPr>
          <w:spacing w:val="-4"/>
        </w:rPr>
        <w:t>”.</w:t>
      </w:r>
    </w:p>
    <w:p w:rsidRPr="00743378" w:rsidR="005C2398" w:rsidP="00881DE5" w:rsidRDefault="009E3AD2" w14:paraId="456ACEEA" w14:textId="5853C5E5">
      <w:pPr>
        <w:pStyle w:val="BodyText"/>
        <w:spacing w:line="276" w:lineRule="auto"/>
        <w:ind w:left="142" w:right="510"/>
        <w:jc w:val="both"/>
        <w:rPr>
          <w:spacing w:val="-2"/>
        </w:rPr>
      </w:pPr>
      <w:r w:rsidRPr="00743378">
        <w:rPr>
          <w:rFonts w:ascii="Cambria Math" w:hAnsi="Cambria Math"/>
        </w:rPr>
        <w:t>IPCA</w:t>
      </w:r>
      <w:r w:rsidRPr="00743378">
        <w:rPr>
          <w:rFonts w:ascii="Cambria Math" w:hAnsi="Cambria Math"/>
          <w:spacing w:val="-7"/>
        </w:rPr>
        <w:t xml:space="preserve"> </w:t>
      </w:r>
      <w:r w:rsidRPr="00743378" w:rsidR="009A6CD0">
        <w:rPr>
          <w:rFonts w:ascii="Cambria Math" w:hAnsi="Cambria Math"/>
          <w:position w:val="-3"/>
          <w:sz w:val="14"/>
        </w:rPr>
        <w:t>março/2024</w:t>
      </w:r>
      <w:r w:rsidRPr="00743378">
        <w:rPr>
          <w:rFonts w:ascii="Cambria Math" w:hAnsi="Cambria Math"/>
          <w:spacing w:val="29"/>
          <w:position w:val="-3"/>
          <w:sz w:val="14"/>
        </w:rPr>
        <w:t xml:space="preserve"> </w:t>
      </w:r>
      <w:r w:rsidRPr="00743378">
        <w:t>é o número</w:t>
      </w:r>
      <w:r w:rsidRPr="00743378">
        <w:rPr>
          <w:spacing w:val="-1"/>
        </w:rPr>
        <w:t xml:space="preserve"> </w:t>
      </w:r>
      <w:r w:rsidRPr="00743378">
        <w:t>índice</w:t>
      </w:r>
      <w:r w:rsidRPr="00743378" w:rsidR="00C65992">
        <w:rPr>
          <w:rStyle w:val="FootnoteReference"/>
        </w:rPr>
        <w:footnoteReference w:id="3"/>
      </w:r>
      <w:r w:rsidRPr="00743378">
        <w:rPr>
          <w:spacing w:val="3"/>
        </w:rPr>
        <w:t xml:space="preserve"> </w:t>
      </w:r>
      <w:r w:rsidRPr="00743378">
        <w:t>do</w:t>
      </w:r>
      <w:r w:rsidRPr="00743378">
        <w:rPr>
          <w:spacing w:val="-2"/>
        </w:rPr>
        <w:t xml:space="preserve"> </w:t>
      </w:r>
      <w:r w:rsidRPr="00743378">
        <w:t>IPCA</w:t>
      </w:r>
      <w:r w:rsidRPr="00743378">
        <w:rPr>
          <w:spacing w:val="-1"/>
        </w:rPr>
        <w:t xml:space="preserve"> </w:t>
      </w:r>
      <w:r w:rsidRPr="00743378">
        <w:t>referente</w:t>
      </w:r>
      <w:r w:rsidRPr="00743378">
        <w:rPr>
          <w:spacing w:val="5"/>
        </w:rPr>
        <w:t xml:space="preserve"> </w:t>
      </w:r>
      <w:r w:rsidRPr="00743378">
        <w:t>a</w:t>
      </w:r>
      <w:r w:rsidRPr="00743378">
        <w:rPr>
          <w:spacing w:val="-1"/>
        </w:rPr>
        <w:t xml:space="preserve"> </w:t>
      </w:r>
      <w:r w:rsidRPr="00743378" w:rsidR="009A6CD0">
        <w:rPr>
          <w:spacing w:val="-2"/>
        </w:rPr>
        <w:t>março/2024</w:t>
      </w:r>
      <w:r w:rsidRPr="00743378">
        <w:rPr>
          <w:spacing w:val="-2"/>
        </w:rPr>
        <w:t>.</w:t>
      </w:r>
    </w:p>
    <w:p w:rsidRPr="00743378" w:rsidR="00F65875" w:rsidP="00881DE5" w:rsidRDefault="00F65875" w14:paraId="493452D7" w14:textId="77777777">
      <w:pPr>
        <w:pStyle w:val="BodyText"/>
        <w:spacing w:line="276" w:lineRule="auto"/>
        <w:ind w:left="142" w:right="510"/>
        <w:jc w:val="both"/>
        <w:rPr>
          <w:spacing w:val="-2"/>
        </w:rPr>
      </w:pPr>
    </w:p>
    <w:p w:rsidRPr="00743378" w:rsidR="003F41E4" w:rsidP="003F41E4" w:rsidRDefault="003F41E4" w14:paraId="4BD051E4" w14:textId="77777777">
      <w:pPr>
        <w:widowControl/>
        <w:spacing w:after="200"/>
        <w:jc w:val="both"/>
        <w:rPr>
          <w:b/>
          <w:bCs/>
          <w:sz w:val="20"/>
          <w:szCs w:val="20"/>
          <w:lang w:val="pt-BR"/>
        </w:rPr>
      </w:pPr>
      <w:r w:rsidRPr="00743378">
        <w:rPr>
          <w:b/>
          <w:bCs/>
          <w:sz w:val="20"/>
          <w:szCs w:val="20"/>
          <w:lang w:val="pt-BR"/>
        </w:rPr>
        <w:t>FÓRMULA 4:</w:t>
      </w:r>
    </w:p>
    <w:p w:rsidRPr="00743378" w:rsidR="003F41E4" w:rsidP="003F41E4" w:rsidRDefault="003F41E4" w14:paraId="11E26E86" w14:textId="77777777">
      <w:pPr>
        <w:pStyle w:val="BodyText"/>
        <w:widowControl/>
        <w:numPr>
          <w:ilvl w:val="2"/>
          <w:numId w:val="33"/>
        </w:numPr>
        <w:tabs>
          <w:tab w:val="left" w:pos="0"/>
          <w:tab w:val="left" w:pos="1701"/>
        </w:tabs>
        <w:autoSpaceDE/>
        <w:autoSpaceDN/>
        <w:spacing w:after="200"/>
        <w:ind w:left="1701" w:hanging="708"/>
        <w:jc w:val="both"/>
        <w:rPr>
          <w:rFonts w:cs="Arial"/>
          <w:iCs/>
          <w:lang w:val="pt-BR"/>
        </w:rPr>
      </w:pPr>
      <w:r w:rsidRPr="00743378">
        <w:rPr>
          <w:rFonts w:cs="Arial"/>
          <w:iCs/>
          <w:lang w:val="pt-BR"/>
        </w:rPr>
        <w:t>Para o primeiro ano contratual, a CONTRAPRESTAÇÃO PÚBLICA será atualizada por meio da seguinte fórmula:</w:t>
      </w:r>
    </w:p>
    <w:p w:rsidRPr="00743378" w:rsidR="003F41E4" w:rsidP="003F41E4" w:rsidRDefault="00376BC4" w14:paraId="36B6C43A" w14:textId="7844EF96">
      <w:pPr>
        <w:pStyle w:val="BodyText"/>
        <w:widowControl/>
        <w:spacing w:after="200"/>
        <w:jc w:val="center"/>
        <w:rPr>
          <w:rFonts w:cs="Arial"/>
          <w:b/>
          <w:bCs/>
          <w:lang w:val="pt-BR"/>
        </w:rPr>
      </w:pPr>
      <m:oMathPara>
        <m:oMath>
          <m:sSub>
            <m:sSubPr>
              <m:ctrlPr>
                <w:rPr>
                  <w:rFonts w:ascii="Cambria Math" w:hAnsi="Cambria Math" w:cs="Arial"/>
                  <w:b/>
                  <w:i/>
                  <w:lang w:val="pt-BR"/>
                </w:rPr>
              </m:ctrlPr>
            </m:sSubPr>
            <m:e>
              <m:r>
                <m:rPr>
                  <m:sty m:val="bi"/>
                </m:rPr>
                <w:rPr>
                  <w:rFonts w:ascii="Cambria Math" w:hAnsi="Cambria Math" w:cs="Arial"/>
                  <w:lang w:val="pt-BR"/>
                </w:rPr>
                <m:t>CP</m:t>
              </m:r>
            </m:e>
            <m:sub>
              <m:r>
                <m:rPr>
                  <m:sty m:val="bi"/>
                </m:rPr>
                <w:rPr>
                  <w:rFonts w:ascii="Cambria Math" w:hAnsi="Cambria Math" w:cs="Arial"/>
                  <w:lang w:val="pt-BR"/>
                </w:rPr>
                <m:t>0</m:t>
              </m:r>
            </m:sub>
          </m:sSub>
          <m:r>
            <m:rPr>
              <m:sty m:val="bi"/>
            </m:rPr>
            <w:rPr>
              <w:rFonts w:ascii="Cambria Math" w:hAnsi="Cambria Math" w:cs="Arial"/>
              <w:lang w:val="pt-BR"/>
            </w:rPr>
            <m:t>=</m:t>
          </m:r>
          <m:sSub>
            <m:sSubPr>
              <m:ctrlPr>
                <w:rPr>
                  <w:rFonts w:ascii="Cambria Math" w:hAnsi="Cambria Math" w:cs="Arial"/>
                  <w:b/>
                  <w:i/>
                  <w:lang w:val="pt-BR"/>
                </w:rPr>
              </m:ctrlPr>
            </m:sSubPr>
            <m:e>
              <m:r>
                <m:rPr>
                  <m:sty m:val="bi"/>
                </m:rPr>
                <w:rPr>
                  <w:rFonts w:ascii="Cambria Math" w:hAnsi="Cambria Math" w:cs="Arial"/>
                  <w:lang w:val="pt-BR"/>
                </w:rPr>
                <m:t>CP</m:t>
              </m:r>
            </m:e>
            <m:sub>
              <m:r>
                <m:rPr>
                  <m:sty m:val="bi"/>
                </m:rPr>
                <w:rPr>
                  <w:rFonts w:ascii="Cambria Math" w:hAnsi="Cambria Math" w:cs="Arial"/>
                  <w:lang w:val="pt-BR"/>
                </w:rPr>
                <m:t>mar-24</m:t>
              </m:r>
            </m:sub>
          </m:sSub>
          <m:r>
            <m:rPr>
              <m:sty m:val="bi"/>
            </m:rPr>
            <w:rPr>
              <w:rFonts w:ascii="Cambria Math" w:hAnsi="Cambria Math" w:cs="Arial"/>
              <w:lang w:val="pt-BR"/>
            </w:rPr>
            <m:t>×</m:t>
          </m:r>
          <m:f>
            <m:fPr>
              <m:type m:val="skw"/>
              <m:ctrlPr>
                <w:rPr>
                  <w:rFonts w:ascii="Cambria Math" w:hAnsi="Cambria Math" w:cs="Arial"/>
                  <w:b/>
                  <w:i/>
                  <w:lang w:val="pt-BR"/>
                </w:rPr>
              </m:ctrlPr>
            </m:fPr>
            <m:num>
              <m:r>
                <m:rPr>
                  <m:sty m:val="bi"/>
                </m:rPr>
                <w:rPr>
                  <w:rFonts w:ascii="Cambria Math" w:hAnsi="Cambria Math" w:cs="Arial"/>
                  <w:lang w:val="pt-BR"/>
                </w:rPr>
                <m:t>IPC</m:t>
              </m:r>
              <m:sSub>
                <m:sSubPr>
                  <m:ctrlPr>
                    <w:rPr>
                      <w:rFonts w:ascii="Cambria Math" w:hAnsi="Cambria Math" w:cs="Arial"/>
                      <w:b/>
                      <w:i/>
                      <w:lang w:val="pt-BR"/>
                    </w:rPr>
                  </m:ctrlPr>
                </m:sSubPr>
                <m:e>
                  <m:r>
                    <m:rPr>
                      <m:sty m:val="bi"/>
                    </m:rPr>
                    <w:rPr>
                      <w:rFonts w:ascii="Cambria Math" w:hAnsi="Cambria Math" w:cs="Arial"/>
                      <w:lang w:val="pt-BR"/>
                    </w:rPr>
                    <m:t>A</m:t>
                  </m:r>
                </m:e>
                <m:sub>
                  <m:r>
                    <m:rPr>
                      <m:sty m:val="bi"/>
                    </m:rPr>
                    <w:rPr>
                      <w:rFonts w:ascii="Cambria Math" w:hAnsi="Cambria Math" w:cs="Arial"/>
                      <w:lang w:val="pt-BR"/>
                    </w:rPr>
                    <m:t>0</m:t>
                  </m:r>
                </m:sub>
              </m:sSub>
            </m:num>
            <m:den>
              <m:r>
                <m:rPr>
                  <m:sty m:val="bi"/>
                </m:rPr>
                <w:rPr>
                  <w:rFonts w:ascii="Cambria Math" w:hAnsi="Cambria Math" w:cs="Arial"/>
                  <w:lang w:val="pt-BR"/>
                </w:rPr>
                <m:t>IPC</m:t>
              </m:r>
              <m:sSub>
                <m:sSubPr>
                  <m:ctrlPr>
                    <w:rPr>
                      <w:rFonts w:ascii="Cambria Math" w:hAnsi="Cambria Math" w:cs="Arial"/>
                      <w:b/>
                      <w:i/>
                      <w:lang w:val="pt-BR"/>
                    </w:rPr>
                  </m:ctrlPr>
                </m:sSubPr>
                <m:e>
                  <m:r>
                    <m:rPr>
                      <m:sty m:val="bi"/>
                    </m:rPr>
                    <w:rPr>
                      <w:rFonts w:ascii="Cambria Math" w:hAnsi="Cambria Math" w:cs="Arial"/>
                      <w:lang w:val="pt-BR"/>
                    </w:rPr>
                    <m:t>A</m:t>
                  </m:r>
                </m:e>
                <m:sub>
                  <m:r>
                    <m:rPr>
                      <m:sty m:val="bi"/>
                    </m:rPr>
                    <w:rPr>
                      <w:rFonts w:ascii="Cambria Math" w:hAnsi="Cambria Math" w:cs="Arial"/>
                      <w:lang w:val="pt-BR"/>
                    </w:rPr>
                    <m:t>mar-24</m:t>
                  </m:r>
                </m:sub>
              </m:sSub>
            </m:den>
          </m:f>
        </m:oMath>
      </m:oMathPara>
    </w:p>
    <w:p w:rsidRPr="00743378" w:rsidR="003F41E4" w:rsidP="003F41E4" w:rsidRDefault="003F41E4" w14:paraId="1C92ABBB" w14:textId="77777777">
      <w:pPr>
        <w:widowControl/>
        <w:spacing w:after="200"/>
        <w:jc w:val="center"/>
        <w:rPr>
          <w:sz w:val="20"/>
          <w:szCs w:val="20"/>
          <w:lang w:val="pt-BR"/>
        </w:rPr>
      </w:pPr>
      <w:r w:rsidRPr="00743378">
        <w:rPr>
          <w:sz w:val="20"/>
          <w:szCs w:val="20"/>
          <w:lang w:val="pt-BR"/>
        </w:rPr>
        <w:t>Onde,</w:t>
      </w:r>
    </w:p>
    <w:tbl>
      <w:tblPr>
        <w:tblStyle w:val="TableGrid"/>
        <w:tblW w:w="82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02"/>
        <w:gridCol w:w="6096"/>
      </w:tblGrid>
      <w:tr w:rsidRPr="00743378" w:rsidR="003F41E4" w:rsidTr="00743378" w14:paraId="03EBCA3F" w14:textId="77777777">
        <w:trPr>
          <w:trHeight w:val="61"/>
          <w:jc w:val="center"/>
        </w:trPr>
        <w:tc>
          <w:tcPr>
            <w:tcW w:w="2202" w:type="dxa"/>
            <w:vAlign w:val="center"/>
          </w:tcPr>
          <w:p w:rsidRPr="00743378" w:rsidR="003F41E4" w:rsidP="00743378" w:rsidRDefault="00376BC4" w14:paraId="41D2E36D" w14:textId="77777777">
            <w:pPr>
              <w:widowControl/>
              <w:spacing w:after="200"/>
              <w:jc w:val="center"/>
              <w:rPr>
                <w:sz w:val="20"/>
                <w:szCs w:val="20"/>
                <w:lang w:val="pt-BR"/>
              </w:rPr>
            </w:pPr>
            <m:oMathPara>
              <m:oMath>
                <m:sSub>
                  <m:sSubPr>
                    <m:ctrlPr>
                      <w:rPr>
                        <w:rFonts w:ascii="Cambria Math" w:hAnsi="Cambria Math"/>
                        <w:i/>
                        <w:sz w:val="20"/>
                        <w:szCs w:val="20"/>
                        <w:lang w:val="pt-BR"/>
                      </w:rPr>
                    </m:ctrlPr>
                  </m:sSubPr>
                  <m:e>
                    <m:r>
                      <w:rPr>
                        <w:rFonts w:ascii="Cambria Math" w:hAnsi="Cambria Math"/>
                        <w:sz w:val="20"/>
                        <w:szCs w:val="20"/>
                        <w:lang w:val="pt-BR"/>
                      </w:rPr>
                      <m:t>CP</m:t>
                    </m:r>
                  </m:e>
                  <m:sub>
                    <m:r>
                      <w:rPr>
                        <w:rFonts w:ascii="Cambria Math" w:hAnsi="Cambria Math"/>
                        <w:sz w:val="20"/>
                        <w:szCs w:val="20"/>
                        <w:lang w:val="pt-BR"/>
                      </w:rPr>
                      <m:t>0</m:t>
                    </m:r>
                  </m:sub>
                </m:sSub>
              </m:oMath>
            </m:oMathPara>
          </w:p>
        </w:tc>
        <w:tc>
          <w:tcPr>
            <w:tcW w:w="6096" w:type="dxa"/>
            <w:vAlign w:val="center"/>
          </w:tcPr>
          <w:p w:rsidRPr="00743378" w:rsidR="003F41E4" w:rsidP="00743378" w:rsidRDefault="003F41E4" w14:paraId="526B92CE" w14:textId="77777777">
            <w:pPr>
              <w:widowControl/>
              <w:spacing w:after="200"/>
              <w:jc w:val="both"/>
              <w:rPr>
                <w:sz w:val="20"/>
                <w:szCs w:val="20"/>
                <w:lang w:val="pt-BR"/>
              </w:rPr>
            </w:pPr>
            <w:r w:rsidRPr="00743378">
              <w:rPr>
                <w:sz w:val="20"/>
                <w:szCs w:val="20"/>
                <w:lang w:val="pt-BR"/>
              </w:rPr>
              <w:t>É a CONTRAPRESTAÇÃO PÚBLICA no primeiro ano contratual.</w:t>
            </w:r>
          </w:p>
        </w:tc>
      </w:tr>
      <w:tr w:rsidRPr="00743378" w:rsidR="003F41E4" w:rsidTr="00743378" w14:paraId="7791D575" w14:textId="77777777">
        <w:trPr>
          <w:trHeight w:val="477"/>
          <w:jc w:val="center"/>
        </w:trPr>
        <w:tc>
          <w:tcPr>
            <w:tcW w:w="2202" w:type="dxa"/>
            <w:vAlign w:val="center"/>
          </w:tcPr>
          <w:p w:rsidRPr="00743378" w:rsidR="003F41E4" w:rsidP="00743378" w:rsidRDefault="00376BC4" w14:paraId="07BA8B76" w14:textId="5F3AD184">
            <w:pPr>
              <w:widowControl/>
              <w:spacing w:after="200"/>
              <w:jc w:val="center"/>
              <w:rPr>
                <w:sz w:val="20"/>
                <w:szCs w:val="20"/>
                <w:lang w:val="pt-BR"/>
              </w:rPr>
            </w:pPr>
            <m:oMathPara>
              <m:oMath>
                <m:sSub>
                  <m:sSubPr>
                    <m:ctrlPr>
                      <w:rPr>
                        <w:rFonts w:ascii="Cambria Math" w:hAnsi="Cambria Math"/>
                        <w:i/>
                        <w:sz w:val="20"/>
                        <w:szCs w:val="20"/>
                        <w:lang w:val="pt-BR"/>
                      </w:rPr>
                    </m:ctrlPr>
                  </m:sSubPr>
                  <m:e>
                    <m:r>
                      <w:rPr>
                        <w:rFonts w:ascii="Cambria Math" w:hAnsi="Cambria Math"/>
                        <w:sz w:val="20"/>
                        <w:szCs w:val="20"/>
                        <w:lang w:val="pt-BR"/>
                      </w:rPr>
                      <m:t>CP</m:t>
                    </m:r>
                  </m:e>
                  <m:sub>
                    <m:r>
                      <w:rPr>
                        <w:rFonts w:ascii="Cambria Math" w:hAnsi="Cambria Math"/>
                        <w:sz w:val="20"/>
                        <w:szCs w:val="20"/>
                        <w:lang w:val="pt-BR"/>
                      </w:rPr>
                      <m:t>mar-24</m:t>
                    </m:r>
                  </m:sub>
                </m:sSub>
              </m:oMath>
            </m:oMathPara>
          </w:p>
        </w:tc>
        <w:tc>
          <w:tcPr>
            <w:tcW w:w="6096" w:type="dxa"/>
            <w:vAlign w:val="center"/>
          </w:tcPr>
          <w:p w:rsidRPr="00743378" w:rsidR="003F41E4" w:rsidP="00743378" w:rsidRDefault="003F41E4" w14:paraId="1A84E6AA" w14:textId="6E8494B5">
            <w:pPr>
              <w:widowControl/>
              <w:spacing w:after="200"/>
              <w:jc w:val="both"/>
              <w:rPr>
                <w:sz w:val="20"/>
                <w:szCs w:val="20"/>
                <w:lang w:val="pt-BR"/>
              </w:rPr>
            </w:pPr>
            <w:r w:rsidRPr="00743378">
              <w:rPr>
                <w:sz w:val="20"/>
                <w:szCs w:val="20"/>
                <w:lang w:val="pt-BR"/>
              </w:rPr>
              <w:t xml:space="preserve">É a CONTRAPRESTAÇÃO PÚBLICA em </w:t>
            </w:r>
            <w:r w:rsidRPr="00743378" w:rsidR="0005426D">
              <w:rPr>
                <w:sz w:val="20"/>
                <w:szCs w:val="20"/>
                <w:lang w:val="pt-BR"/>
              </w:rPr>
              <w:t>março de 2024</w:t>
            </w:r>
            <w:r w:rsidRPr="00743378">
              <w:rPr>
                <w:sz w:val="20"/>
                <w:szCs w:val="20"/>
                <w:lang w:val="pt-BR"/>
              </w:rPr>
              <w:t>, conforme ANEXO 22.</w:t>
            </w:r>
          </w:p>
        </w:tc>
      </w:tr>
      <w:tr w:rsidRPr="00743378" w:rsidR="003F41E4" w:rsidTr="00743378" w14:paraId="2B166ABE" w14:textId="77777777">
        <w:trPr>
          <w:trHeight w:val="61"/>
          <w:jc w:val="center"/>
        </w:trPr>
        <w:tc>
          <w:tcPr>
            <w:tcW w:w="2202" w:type="dxa"/>
            <w:vAlign w:val="center"/>
          </w:tcPr>
          <w:p w:rsidRPr="00743378" w:rsidR="003F41E4" w:rsidP="00743378" w:rsidRDefault="00376BC4" w14:paraId="30B6D135" w14:textId="77777777">
            <w:pPr>
              <w:widowControl/>
              <w:spacing w:after="200"/>
              <w:jc w:val="center"/>
              <w:rPr>
                <w:sz w:val="20"/>
                <w:szCs w:val="20"/>
                <w:lang w:val="pt-BR"/>
              </w:rPr>
            </w:pPr>
            <m:oMathPara>
              <m:oMath>
                <m:sSub>
                  <m:sSubPr>
                    <m:ctrlPr>
                      <w:rPr>
                        <w:rFonts w:ascii="Cambria Math" w:hAnsi="Cambria Math"/>
                        <w:i/>
                        <w:sz w:val="20"/>
                        <w:szCs w:val="20"/>
                        <w:lang w:val="pt-BR"/>
                      </w:rPr>
                    </m:ctrlPr>
                  </m:sSubPr>
                  <m:e>
                    <m:r>
                      <w:rPr>
                        <w:rFonts w:ascii="Cambria Math" w:hAnsi="Cambria Math"/>
                        <w:sz w:val="20"/>
                        <w:szCs w:val="20"/>
                        <w:lang w:val="pt-BR"/>
                      </w:rPr>
                      <m:t>IPCA</m:t>
                    </m:r>
                  </m:e>
                  <m:sub>
                    <m:r>
                      <w:rPr>
                        <w:rFonts w:ascii="Cambria Math" w:hAnsi="Cambria Math"/>
                        <w:sz w:val="20"/>
                        <w:szCs w:val="20"/>
                        <w:lang w:val="pt-BR"/>
                      </w:rPr>
                      <m:t>0</m:t>
                    </m:r>
                  </m:sub>
                </m:sSub>
              </m:oMath>
            </m:oMathPara>
          </w:p>
        </w:tc>
        <w:tc>
          <w:tcPr>
            <w:tcW w:w="6096" w:type="dxa"/>
            <w:vAlign w:val="center"/>
          </w:tcPr>
          <w:p w:rsidRPr="00743378" w:rsidR="003F41E4" w:rsidP="00743378" w:rsidRDefault="003F41E4" w14:paraId="7084A0B6" w14:textId="77777777">
            <w:pPr>
              <w:widowControl/>
              <w:spacing w:after="200"/>
              <w:jc w:val="both"/>
              <w:rPr>
                <w:sz w:val="20"/>
                <w:szCs w:val="20"/>
                <w:lang w:val="pt-BR"/>
              </w:rPr>
            </w:pPr>
            <w:r w:rsidRPr="00743378">
              <w:rPr>
                <w:sz w:val="20"/>
                <w:szCs w:val="20"/>
                <w:lang w:val="pt-BR"/>
              </w:rPr>
              <w:t>É o número índice</w:t>
            </w:r>
            <w:r w:rsidRPr="00743378">
              <w:rPr>
                <w:rStyle w:val="FootnoteReference"/>
                <w:lang w:val="pt-BR"/>
              </w:rPr>
              <w:footnoteReference w:id="4"/>
            </w:r>
            <w:r w:rsidRPr="00743378">
              <w:rPr>
                <w:sz w:val="20"/>
                <w:szCs w:val="20"/>
                <w:lang w:val="pt-BR"/>
              </w:rPr>
              <w:t xml:space="preserve"> do IPCA do segundo mês anterior à data de assinatura do TERMO DE TRANSFERÊNCIA INICIAL.</w:t>
            </w:r>
          </w:p>
        </w:tc>
      </w:tr>
      <w:tr w:rsidRPr="00743378" w:rsidR="003F41E4" w:rsidTr="00743378" w14:paraId="7A469AF1" w14:textId="77777777">
        <w:trPr>
          <w:trHeight w:val="477"/>
          <w:jc w:val="center"/>
        </w:trPr>
        <w:tc>
          <w:tcPr>
            <w:tcW w:w="2202" w:type="dxa"/>
            <w:vAlign w:val="center"/>
          </w:tcPr>
          <w:p w:rsidRPr="00743378" w:rsidR="003F41E4" w:rsidP="00743378" w:rsidRDefault="00376BC4" w14:paraId="1609C1FC" w14:textId="018436B4">
            <w:pPr>
              <w:widowControl/>
              <w:spacing w:after="200"/>
              <w:jc w:val="center"/>
              <w:rPr>
                <w:sz w:val="20"/>
                <w:szCs w:val="20"/>
                <w:lang w:val="pt-BR"/>
              </w:rPr>
            </w:pPr>
            <m:oMathPara>
              <m:oMath>
                <m:sSub>
                  <m:sSubPr>
                    <m:ctrlPr>
                      <w:rPr>
                        <w:rFonts w:ascii="Cambria Math" w:hAnsi="Cambria Math"/>
                        <w:i/>
                        <w:sz w:val="20"/>
                        <w:szCs w:val="20"/>
                        <w:lang w:val="pt-BR"/>
                      </w:rPr>
                    </m:ctrlPr>
                  </m:sSubPr>
                  <m:e>
                    <m:r>
                      <w:rPr>
                        <w:rFonts w:ascii="Cambria Math" w:hAnsi="Cambria Math"/>
                        <w:sz w:val="20"/>
                        <w:szCs w:val="20"/>
                        <w:lang w:val="pt-BR"/>
                      </w:rPr>
                      <m:t>IPCA</m:t>
                    </m:r>
                  </m:e>
                  <m:sub>
                    <m:r>
                      <w:rPr>
                        <w:rFonts w:ascii="Cambria Math" w:hAnsi="Cambria Math"/>
                        <w:sz w:val="20"/>
                        <w:szCs w:val="20"/>
                        <w:lang w:val="pt-BR"/>
                      </w:rPr>
                      <m:t>mar-24</m:t>
                    </m:r>
                  </m:sub>
                </m:sSub>
              </m:oMath>
            </m:oMathPara>
          </w:p>
        </w:tc>
        <w:tc>
          <w:tcPr>
            <w:tcW w:w="6096" w:type="dxa"/>
            <w:vAlign w:val="center"/>
          </w:tcPr>
          <w:p w:rsidRPr="00743378" w:rsidR="003F41E4" w:rsidP="00743378" w:rsidRDefault="003F41E4" w14:paraId="0F63948D" w14:textId="48333D87">
            <w:pPr>
              <w:widowControl/>
              <w:spacing w:after="200"/>
              <w:jc w:val="both"/>
              <w:rPr>
                <w:sz w:val="20"/>
                <w:szCs w:val="20"/>
                <w:lang w:val="pt-BR"/>
              </w:rPr>
            </w:pPr>
            <w:r w:rsidRPr="00743378">
              <w:rPr>
                <w:sz w:val="20"/>
                <w:szCs w:val="20"/>
                <w:lang w:val="pt-BR"/>
              </w:rPr>
              <w:t>É o número índice</w:t>
            </w:r>
            <w:r w:rsidRPr="00743378">
              <w:rPr>
                <w:rStyle w:val="FootnoteReference"/>
                <w:lang w:val="pt-BR"/>
              </w:rPr>
              <w:footnoteReference w:id="5"/>
            </w:r>
            <w:r w:rsidRPr="00743378">
              <w:rPr>
                <w:sz w:val="20"/>
                <w:szCs w:val="20"/>
                <w:lang w:val="pt-BR"/>
              </w:rPr>
              <w:t xml:space="preserve"> do IPCA referente a </w:t>
            </w:r>
            <w:r w:rsidRPr="00743378" w:rsidR="00B71672">
              <w:rPr>
                <w:sz w:val="20"/>
                <w:szCs w:val="20"/>
                <w:lang w:val="pt-BR"/>
              </w:rPr>
              <w:t>março de 2024</w:t>
            </w:r>
            <w:r w:rsidRPr="00743378">
              <w:rPr>
                <w:sz w:val="20"/>
                <w:szCs w:val="20"/>
                <w:lang w:val="pt-BR"/>
              </w:rPr>
              <w:t>.</w:t>
            </w:r>
          </w:p>
        </w:tc>
      </w:tr>
    </w:tbl>
    <w:p w:rsidRPr="00743378" w:rsidR="003F41E4" w:rsidP="003F41E4" w:rsidRDefault="003F41E4" w14:paraId="01B318D3" w14:textId="77777777">
      <w:pPr>
        <w:widowControl/>
        <w:spacing w:after="200"/>
        <w:ind w:right="-18"/>
        <w:jc w:val="both"/>
        <w:rPr>
          <w:sz w:val="20"/>
          <w:szCs w:val="20"/>
          <w:lang w:val="pt-BR"/>
        </w:rPr>
      </w:pPr>
    </w:p>
    <w:p w:rsidRPr="00743378" w:rsidR="003F41E4" w:rsidP="003F41E4" w:rsidRDefault="003F41E4" w14:paraId="4ECC0123" w14:textId="77777777">
      <w:pPr>
        <w:widowControl/>
        <w:spacing w:after="200"/>
        <w:jc w:val="both"/>
        <w:rPr>
          <w:b/>
          <w:bCs/>
          <w:sz w:val="20"/>
          <w:szCs w:val="20"/>
          <w:lang w:val="pt-BR"/>
        </w:rPr>
      </w:pPr>
      <w:r w:rsidRPr="00743378">
        <w:rPr>
          <w:b/>
          <w:bCs/>
          <w:sz w:val="20"/>
          <w:szCs w:val="20"/>
          <w:lang w:val="pt-BR"/>
        </w:rPr>
        <w:t>FÓRMULA 5</w:t>
      </w:r>
    </w:p>
    <w:p w:rsidRPr="00743378" w:rsidR="003F41E4" w:rsidP="003F41E4" w:rsidRDefault="003F41E4" w14:paraId="03547530" w14:textId="77777777">
      <w:pPr>
        <w:pStyle w:val="BodyText"/>
        <w:widowControl/>
        <w:numPr>
          <w:ilvl w:val="2"/>
          <w:numId w:val="33"/>
        </w:numPr>
        <w:tabs>
          <w:tab w:val="left" w:pos="0"/>
        </w:tabs>
        <w:autoSpaceDE/>
        <w:autoSpaceDN/>
        <w:spacing w:after="200"/>
        <w:ind w:left="1701" w:hanging="567"/>
        <w:jc w:val="both"/>
        <w:rPr>
          <w:rFonts w:cs="Arial"/>
          <w:iCs/>
          <w:lang w:val="pt-BR"/>
        </w:rPr>
      </w:pPr>
      <w:r w:rsidRPr="00743378">
        <w:rPr>
          <w:rFonts w:cs="Arial"/>
          <w:iCs/>
          <w:lang w:val="pt-BR"/>
        </w:rPr>
        <w:t>A CONTRAPRESTAÇÃO PÚBLICA a partir do segundo ano contratual será reajustada por meio da seguinte fórmula, sendo o primeiro reajuste realizado no primeiro mês do segundo ano contratual, e os demais realizados anualmente a partir da data do reajuste anterior, sem prejuízo da possibilidade de redução desse prazo, nos termos do inciso III do §3º e §5º do artigo 28, conjugados com o §1º do artigo 70 da Lei nº 9.069 de 29 de junho de 1.995, ou de ampliação do mesmo prazo, por força de instituto legal superveniente:</w:t>
      </w:r>
    </w:p>
    <w:p w:rsidRPr="00743378" w:rsidR="003F41E4" w:rsidP="003F41E4" w:rsidRDefault="00376BC4" w14:paraId="5A2051E8" w14:textId="1C534988">
      <w:pPr>
        <w:pStyle w:val="BodyText"/>
        <w:widowControl/>
        <w:spacing w:after="200"/>
        <w:jc w:val="both"/>
        <w:rPr>
          <w:rFonts w:cs="Arial"/>
          <w:lang w:val="pt-BR"/>
        </w:rPr>
      </w:pPr>
      <m:oMathPara>
        <m:oMath>
          <m:sSub>
            <m:sSubPr>
              <m:ctrlPr>
                <w:rPr>
                  <w:rFonts w:ascii="Cambria Math" w:hAnsi="Cambria Math" w:cs="Arial"/>
                  <w:b/>
                  <w:i/>
                  <w:lang w:val="pt-BR"/>
                </w:rPr>
              </m:ctrlPr>
            </m:sSubPr>
            <m:e>
              <m:r>
                <m:rPr>
                  <m:sty m:val="bi"/>
                </m:rPr>
                <w:rPr>
                  <w:rFonts w:ascii="Cambria Math" w:hAnsi="Cambria Math" w:cs="Arial"/>
                  <w:lang w:val="pt-BR"/>
                </w:rPr>
                <m:t>CP</m:t>
              </m:r>
            </m:e>
            <m:sub>
              <m:r>
                <m:rPr>
                  <m:sty m:val="bi"/>
                </m:rPr>
                <w:rPr>
                  <w:rFonts w:ascii="Cambria Math" w:hAnsi="Cambria Math" w:cs="Arial"/>
                  <w:lang w:val="pt-BR"/>
                </w:rPr>
                <m:t>t</m:t>
              </m:r>
            </m:sub>
          </m:sSub>
          <m:r>
            <m:rPr>
              <m:sty m:val="bi"/>
            </m:rPr>
            <w:rPr>
              <w:rFonts w:ascii="Cambria Math" w:hAnsi="Cambria Math" w:cs="Arial"/>
              <w:lang w:val="pt-BR"/>
            </w:rPr>
            <m:t>=</m:t>
          </m:r>
          <m:sSub>
            <m:sSubPr>
              <m:ctrlPr>
                <w:rPr>
                  <w:rFonts w:ascii="Cambria Math" w:hAnsi="Cambria Math" w:cs="Arial"/>
                  <w:b/>
                  <w:i/>
                  <w:lang w:val="pt-BR"/>
                </w:rPr>
              </m:ctrlPr>
            </m:sSubPr>
            <m:e>
              <m:r>
                <m:rPr>
                  <m:sty m:val="bi"/>
                </m:rPr>
                <w:rPr>
                  <w:rFonts w:ascii="Cambria Math" w:hAnsi="Cambria Math" w:cs="Arial"/>
                  <w:lang w:val="pt-BR"/>
                </w:rPr>
                <m:t>CP</m:t>
              </m:r>
            </m:e>
            <m:sub>
              <m:r>
                <m:rPr>
                  <m:sty m:val="bi"/>
                </m:rPr>
                <w:rPr>
                  <w:rFonts w:ascii="Cambria Math" w:hAnsi="Cambria Math" w:cs="Arial"/>
                  <w:lang w:val="pt-BR"/>
                </w:rPr>
                <m:t>mar-24</m:t>
              </m:r>
            </m:sub>
          </m:sSub>
          <m:r>
            <m:rPr>
              <m:sty m:val="bi"/>
            </m:rPr>
            <w:rPr>
              <w:rFonts w:ascii="Cambria Math" w:hAnsi="Cambria Math" w:cs="Arial"/>
              <w:lang w:val="pt-BR"/>
            </w:rPr>
            <m:t>×</m:t>
          </m:r>
          <m:f>
            <m:fPr>
              <m:type m:val="skw"/>
              <m:ctrlPr>
                <w:rPr>
                  <w:rFonts w:ascii="Cambria Math" w:hAnsi="Cambria Math" w:cs="Arial"/>
                  <w:b/>
                  <w:i/>
                  <w:lang w:val="pt-BR"/>
                </w:rPr>
              </m:ctrlPr>
            </m:fPr>
            <m:num>
              <m:r>
                <m:rPr>
                  <m:sty m:val="bi"/>
                </m:rPr>
                <w:rPr>
                  <w:rFonts w:ascii="Cambria Math" w:hAnsi="Cambria Math" w:cs="Arial"/>
                  <w:lang w:val="pt-BR"/>
                </w:rPr>
                <m:t>IPC</m:t>
              </m:r>
              <m:sSub>
                <m:sSubPr>
                  <m:ctrlPr>
                    <w:rPr>
                      <w:rFonts w:ascii="Cambria Math" w:hAnsi="Cambria Math" w:cs="Arial"/>
                      <w:b/>
                      <w:i/>
                      <w:lang w:val="pt-BR"/>
                    </w:rPr>
                  </m:ctrlPr>
                </m:sSubPr>
                <m:e>
                  <m:r>
                    <m:rPr>
                      <m:sty m:val="bi"/>
                    </m:rPr>
                    <w:rPr>
                      <w:rFonts w:ascii="Cambria Math" w:hAnsi="Cambria Math" w:cs="Arial"/>
                      <w:lang w:val="pt-BR"/>
                    </w:rPr>
                    <m:t>A</m:t>
                  </m:r>
                </m:e>
                <m:sub>
                  <m:r>
                    <m:rPr>
                      <m:sty m:val="bi"/>
                    </m:rPr>
                    <w:rPr>
                      <w:rFonts w:ascii="Cambria Math" w:hAnsi="Cambria Math" w:cs="Arial"/>
                      <w:lang w:val="pt-BR"/>
                    </w:rPr>
                    <m:t>t</m:t>
                  </m:r>
                </m:sub>
              </m:sSub>
            </m:num>
            <m:den>
              <m:r>
                <m:rPr>
                  <m:sty m:val="bi"/>
                </m:rPr>
                <w:rPr>
                  <w:rFonts w:ascii="Cambria Math" w:hAnsi="Cambria Math" w:cs="Arial"/>
                  <w:lang w:val="pt-BR"/>
                </w:rPr>
                <m:t>IPC</m:t>
              </m:r>
              <m:sSub>
                <m:sSubPr>
                  <m:ctrlPr>
                    <w:rPr>
                      <w:rFonts w:ascii="Cambria Math" w:hAnsi="Cambria Math" w:cs="Arial"/>
                      <w:b/>
                      <w:i/>
                      <w:lang w:val="pt-BR"/>
                    </w:rPr>
                  </m:ctrlPr>
                </m:sSubPr>
                <m:e>
                  <m:r>
                    <m:rPr>
                      <m:sty m:val="bi"/>
                    </m:rPr>
                    <w:rPr>
                      <w:rFonts w:ascii="Cambria Math" w:hAnsi="Cambria Math" w:cs="Arial"/>
                      <w:lang w:val="pt-BR"/>
                    </w:rPr>
                    <m:t>A</m:t>
                  </m:r>
                </m:e>
                <m:sub>
                  <m:r>
                    <m:rPr>
                      <m:sty m:val="bi"/>
                    </m:rPr>
                    <w:rPr>
                      <w:rFonts w:ascii="Cambria Math" w:hAnsi="Cambria Math" w:cs="Arial"/>
                      <w:lang w:val="pt-BR"/>
                    </w:rPr>
                    <m:t>mar-24</m:t>
                  </m:r>
                </m:sub>
              </m:sSub>
            </m:den>
          </m:f>
        </m:oMath>
      </m:oMathPara>
    </w:p>
    <w:p w:rsidRPr="00743378" w:rsidR="003F41E4" w:rsidP="003F41E4" w:rsidRDefault="003F41E4" w14:paraId="24F31637" w14:textId="77777777">
      <w:pPr>
        <w:pStyle w:val="BodyText"/>
        <w:keepNext/>
        <w:widowControl/>
        <w:spacing w:after="200"/>
        <w:ind w:left="119"/>
        <w:jc w:val="both"/>
        <w:rPr>
          <w:rFonts w:cs="Arial"/>
          <w:lang w:val="pt-BR"/>
        </w:rPr>
      </w:pPr>
      <w:r w:rsidRPr="00743378">
        <w:rPr>
          <w:rFonts w:cs="Arial"/>
          <w:lang w:val="pt-BR"/>
        </w:rPr>
        <w:t>Onde,</w:t>
      </w:r>
    </w:p>
    <w:tbl>
      <w:tblPr>
        <w:tblStyle w:val="TableGrid"/>
        <w:tblW w:w="8723" w:type="dxa"/>
        <w:tblInd w:w="13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687"/>
        <w:gridCol w:w="7036"/>
      </w:tblGrid>
      <w:tr w:rsidRPr="00743378" w:rsidR="003F41E4" w:rsidTr="00743378" w14:paraId="34B905A6" w14:textId="77777777">
        <w:trPr>
          <w:trHeight w:val="71"/>
        </w:trPr>
        <w:tc>
          <w:tcPr>
            <w:tcW w:w="1687" w:type="dxa"/>
            <w:vAlign w:val="center"/>
          </w:tcPr>
          <w:p w:rsidRPr="00743378" w:rsidR="003F41E4" w:rsidP="00743378" w:rsidRDefault="00376BC4" w14:paraId="1CA7F9CC" w14:textId="77777777">
            <w:pPr>
              <w:pStyle w:val="BodyText"/>
              <w:widowControl/>
              <w:spacing w:after="200"/>
              <w:jc w:val="center"/>
              <w:rPr>
                <w:rFonts w:cs="Arial"/>
                <w:lang w:val="pt-BR"/>
              </w:rPr>
            </w:pPr>
            <m:oMathPara>
              <m:oMath>
                <m:sSub>
                  <m:sSubPr>
                    <m:ctrlPr>
                      <w:rPr>
                        <w:rFonts w:ascii="Cambria Math" w:hAnsi="Cambria Math" w:cs="Arial"/>
                        <w:i/>
                        <w:lang w:val="pt-BR"/>
                      </w:rPr>
                    </m:ctrlPr>
                  </m:sSubPr>
                  <m:e>
                    <m:r>
                      <w:rPr>
                        <w:rFonts w:ascii="Cambria Math" w:hAnsi="Cambria Math" w:cs="Arial"/>
                        <w:lang w:val="pt-BR"/>
                      </w:rPr>
                      <m:t>CP</m:t>
                    </m:r>
                  </m:e>
                  <m:sub>
                    <m:r>
                      <w:rPr>
                        <w:rFonts w:ascii="Cambria Math" w:hAnsi="Cambria Math" w:cs="Arial"/>
                        <w:lang w:val="pt-BR"/>
                      </w:rPr>
                      <m:t>t</m:t>
                    </m:r>
                  </m:sub>
                </m:sSub>
              </m:oMath>
            </m:oMathPara>
          </w:p>
        </w:tc>
        <w:tc>
          <w:tcPr>
            <w:tcW w:w="7036" w:type="dxa"/>
            <w:vAlign w:val="center"/>
          </w:tcPr>
          <w:p w:rsidRPr="00743378" w:rsidR="003F41E4" w:rsidP="00743378" w:rsidRDefault="003F41E4" w14:paraId="7326DB53" w14:textId="77777777">
            <w:pPr>
              <w:pStyle w:val="BodyText"/>
              <w:widowControl/>
              <w:spacing w:after="200"/>
              <w:jc w:val="both"/>
              <w:rPr>
                <w:rFonts w:cs="Arial"/>
                <w:lang w:val="pt-BR"/>
              </w:rPr>
            </w:pPr>
            <w:r w:rsidRPr="00743378">
              <w:rPr>
                <w:rFonts w:cs="Arial"/>
                <w:lang w:val="pt-BR"/>
              </w:rPr>
              <w:t>É a CONTRAPRESTAÇÃO PÚBLICA no ano contratual t.</w:t>
            </w:r>
          </w:p>
        </w:tc>
      </w:tr>
      <w:tr w:rsidRPr="00743378" w:rsidR="003F41E4" w:rsidTr="00743378" w14:paraId="249B0B4D" w14:textId="77777777">
        <w:trPr>
          <w:trHeight w:val="508"/>
        </w:trPr>
        <w:tc>
          <w:tcPr>
            <w:tcW w:w="1687" w:type="dxa"/>
            <w:vAlign w:val="center"/>
          </w:tcPr>
          <w:p w:rsidRPr="00743378" w:rsidR="003F41E4" w:rsidP="00743378" w:rsidRDefault="00376BC4" w14:paraId="391A8CF1" w14:textId="4238B634">
            <w:pPr>
              <w:pStyle w:val="BodyText"/>
              <w:widowControl/>
              <w:spacing w:after="200"/>
              <w:jc w:val="center"/>
              <w:rPr>
                <w:rFonts w:cs="Arial"/>
                <w:lang w:val="pt-BR"/>
              </w:rPr>
            </w:pPr>
            <m:oMathPara>
              <m:oMath>
                <m:sSub>
                  <m:sSubPr>
                    <m:ctrlPr>
                      <w:rPr>
                        <w:rFonts w:ascii="Cambria Math" w:hAnsi="Cambria Math" w:cs="Arial"/>
                        <w:i/>
                        <w:lang w:val="pt-BR"/>
                      </w:rPr>
                    </m:ctrlPr>
                  </m:sSubPr>
                  <m:e>
                    <m:r>
                      <w:rPr>
                        <w:rFonts w:ascii="Cambria Math" w:hAnsi="Cambria Math" w:cs="Arial"/>
                        <w:lang w:val="pt-BR"/>
                      </w:rPr>
                      <m:t>CP</m:t>
                    </m:r>
                  </m:e>
                  <m:sub>
                    <m:r>
                      <w:rPr>
                        <w:rFonts w:ascii="Cambria Math" w:hAnsi="Cambria Math" w:cs="Arial"/>
                        <w:lang w:val="pt-BR"/>
                      </w:rPr>
                      <m:t>mar-24</m:t>
                    </m:r>
                  </m:sub>
                </m:sSub>
              </m:oMath>
            </m:oMathPara>
          </w:p>
        </w:tc>
        <w:tc>
          <w:tcPr>
            <w:tcW w:w="7036" w:type="dxa"/>
            <w:vAlign w:val="center"/>
          </w:tcPr>
          <w:p w:rsidRPr="00743378" w:rsidR="003F41E4" w:rsidP="00743378" w:rsidRDefault="003F41E4" w14:paraId="4A9DD902" w14:textId="14B2D3E4">
            <w:pPr>
              <w:pStyle w:val="BodyText"/>
              <w:widowControl/>
              <w:spacing w:after="200"/>
              <w:jc w:val="both"/>
              <w:rPr>
                <w:rFonts w:cs="Arial"/>
                <w:lang w:val="pt-BR"/>
              </w:rPr>
            </w:pPr>
            <w:r w:rsidRPr="00743378">
              <w:rPr>
                <w:rFonts w:cs="Arial"/>
                <w:lang w:val="pt-BR"/>
              </w:rPr>
              <w:t xml:space="preserve">É a CONTRAPRESTAÇÃO PÚBLICA em </w:t>
            </w:r>
            <w:r w:rsidRPr="00743378" w:rsidR="009D0033">
              <w:rPr>
                <w:lang w:val="pt-BR"/>
              </w:rPr>
              <w:t>março de 2024</w:t>
            </w:r>
            <w:r w:rsidRPr="00743378">
              <w:rPr>
                <w:rFonts w:cs="Arial"/>
                <w:lang w:val="pt-BR"/>
              </w:rPr>
              <w:t>, conforme ANEXO 2</w:t>
            </w:r>
            <w:r w:rsidRPr="00743378" w:rsidR="004F2B8E">
              <w:rPr>
                <w:rFonts w:cs="Arial"/>
                <w:lang w:val="pt-BR"/>
              </w:rPr>
              <w:t>2</w:t>
            </w:r>
            <w:r w:rsidRPr="00743378">
              <w:rPr>
                <w:rFonts w:cs="Arial"/>
                <w:lang w:val="pt-BR"/>
              </w:rPr>
              <w:t>.</w:t>
            </w:r>
          </w:p>
        </w:tc>
      </w:tr>
      <w:tr w:rsidRPr="00743378" w:rsidR="003F41E4" w:rsidTr="00743378" w14:paraId="7ADA3816" w14:textId="77777777">
        <w:trPr>
          <w:trHeight w:val="71"/>
        </w:trPr>
        <w:tc>
          <w:tcPr>
            <w:tcW w:w="1687" w:type="dxa"/>
            <w:vAlign w:val="center"/>
          </w:tcPr>
          <w:p w:rsidRPr="00743378" w:rsidR="003F41E4" w:rsidP="00743378" w:rsidRDefault="00376BC4" w14:paraId="6B0D6030" w14:textId="77777777">
            <w:pPr>
              <w:pStyle w:val="BodyText"/>
              <w:widowControl/>
              <w:spacing w:after="200"/>
              <w:jc w:val="center"/>
              <w:rPr>
                <w:rFonts w:cs="Arial"/>
                <w:lang w:val="pt-BR"/>
              </w:rPr>
            </w:pPr>
            <m:oMathPara>
              <m:oMath>
                <m:sSub>
                  <m:sSubPr>
                    <m:ctrlPr>
                      <w:rPr>
                        <w:rFonts w:ascii="Cambria Math" w:hAnsi="Cambria Math" w:cs="Arial"/>
                        <w:i/>
                        <w:lang w:val="pt-BR"/>
                      </w:rPr>
                    </m:ctrlPr>
                  </m:sSubPr>
                  <m:e>
                    <m:r>
                      <w:rPr>
                        <w:rFonts w:ascii="Cambria Math" w:hAnsi="Cambria Math" w:cs="Arial"/>
                        <w:lang w:val="pt-BR"/>
                      </w:rPr>
                      <m:t>IPCA</m:t>
                    </m:r>
                  </m:e>
                  <m:sub>
                    <m:r>
                      <w:rPr>
                        <w:rFonts w:ascii="Cambria Math" w:hAnsi="Cambria Math" w:cs="Arial"/>
                        <w:lang w:val="pt-BR"/>
                      </w:rPr>
                      <m:t>t</m:t>
                    </m:r>
                  </m:sub>
                </m:sSub>
              </m:oMath>
            </m:oMathPara>
          </w:p>
        </w:tc>
        <w:tc>
          <w:tcPr>
            <w:tcW w:w="7036" w:type="dxa"/>
            <w:vAlign w:val="center"/>
          </w:tcPr>
          <w:p w:rsidRPr="00743378" w:rsidR="003F41E4" w:rsidP="00743378" w:rsidRDefault="003F41E4" w14:paraId="7B2FFBC2" w14:textId="77777777">
            <w:pPr>
              <w:pStyle w:val="BodyText"/>
              <w:widowControl/>
              <w:spacing w:after="200"/>
              <w:jc w:val="both"/>
              <w:rPr>
                <w:rFonts w:cs="Arial"/>
                <w:lang w:val="pt-BR"/>
              </w:rPr>
            </w:pPr>
            <w:r w:rsidRPr="00743378">
              <w:rPr>
                <w:rFonts w:cs="Arial"/>
                <w:lang w:val="pt-BR"/>
              </w:rPr>
              <w:t>É o número índice do IPCA do segundo mês anterior à data de reajuste no ano contratual t.</w:t>
            </w:r>
          </w:p>
        </w:tc>
      </w:tr>
      <w:tr w:rsidRPr="00743378" w:rsidR="003F41E4" w:rsidTr="00743378" w14:paraId="524BA3CE" w14:textId="77777777">
        <w:trPr>
          <w:trHeight w:val="508"/>
        </w:trPr>
        <w:tc>
          <w:tcPr>
            <w:tcW w:w="1687" w:type="dxa"/>
            <w:vAlign w:val="center"/>
          </w:tcPr>
          <w:p w:rsidRPr="00743378" w:rsidR="003F41E4" w:rsidP="00743378" w:rsidRDefault="00376BC4" w14:paraId="20A69283" w14:textId="257539A9">
            <w:pPr>
              <w:pStyle w:val="BodyText"/>
              <w:widowControl/>
              <w:spacing w:after="200"/>
              <w:jc w:val="center"/>
              <w:rPr>
                <w:rFonts w:cs="Arial"/>
                <w:lang w:val="pt-BR"/>
              </w:rPr>
            </w:pPr>
            <m:oMathPara>
              <m:oMath>
                <m:sSub>
                  <m:sSubPr>
                    <m:ctrlPr>
                      <w:rPr>
                        <w:rFonts w:ascii="Cambria Math" w:hAnsi="Cambria Math" w:cs="Arial"/>
                        <w:i/>
                        <w:lang w:val="pt-BR"/>
                      </w:rPr>
                    </m:ctrlPr>
                  </m:sSubPr>
                  <m:e>
                    <m:r>
                      <w:rPr>
                        <w:rFonts w:ascii="Cambria Math" w:hAnsi="Cambria Math" w:cs="Arial"/>
                        <w:lang w:val="pt-BR"/>
                      </w:rPr>
                      <m:t>IPCA</m:t>
                    </m:r>
                  </m:e>
                  <m:sub>
                    <m:r>
                      <w:rPr>
                        <w:rFonts w:ascii="Cambria Math" w:hAnsi="Cambria Math" w:cs="Arial"/>
                        <w:lang w:val="pt-BR"/>
                      </w:rPr>
                      <m:t>mar-24</m:t>
                    </m:r>
                  </m:sub>
                </m:sSub>
              </m:oMath>
            </m:oMathPara>
          </w:p>
        </w:tc>
        <w:tc>
          <w:tcPr>
            <w:tcW w:w="7036" w:type="dxa"/>
            <w:vAlign w:val="center"/>
          </w:tcPr>
          <w:p w:rsidRPr="00743378" w:rsidR="003F41E4" w:rsidP="00743378" w:rsidRDefault="003F41E4" w14:paraId="314F826F" w14:textId="1D31DFB0">
            <w:pPr>
              <w:pStyle w:val="BodyText"/>
              <w:widowControl/>
              <w:spacing w:after="200"/>
              <w:jc w:val="both"/>
              <w:rPr>
                <w:rFonts w:cs="Arial"/>
                <w:lang w:val="pt-BR"/>
              </w:rPr>
            </w:pPr>
            <w:r w:rsidRPr="00743378">
              <w:rPr>
                <w:rFonts w:cs="Arial"/>
                <w:lang w:val="pt-BR"/>
              </w:rPr>
              <w:t xml:space="preserve">É o número índice do IPCA referente a </w:t>
            </w:r>
            <w:r w:rsidRPr="00743378" w:rsidR="009D0033">
              <w:rPr>
                <w:lang w:val="pt-BR"/>
              </w:rPr>
              <w:t>março de 2024</w:t>
            </w:r>
            <w:r w:rsidRPr="00743378">
              <w:rPr>
                <w:rFonts w:cs="Arial"/>
                <w:lang w:val="pt-BR"/>
              </w:rPr>
              <w:t>.</w:t>
            </w:r>
          </w:p>
        </w:tc>
      </w:tr>
    </w:tbl>
    <w:p w:rsidRPr="00743378" w:rsidR="00F65875" w:rsidP="00881DE5" w:rsidRDefault="00F65875" w14:paraId="1E4A115F" w14:textId="77777777">
      <w:pPr>
        <w:pStyle w:val="BodyText"/>
        <w:spacing w:line="276" w:lineRule="auto"/>
        <w:ind w:left="142" w:right="510"/>
        <w:jc w:val="both"/>
        <w:rPr>
          <w:spacing w:val="-2"/>
          <w:lang w:val="pt-BR"/>
        </w:rPr>
      </w:pPr>
    </w:p>
    <w:p w:rsidRPr="00743378" w:rsidR="005C2398" w:rsidP="00B10B03" w:rsidRDefault="009E3AD2" w14:paraId="456ACEEB" w14:textId="77777777">
      <w:pPr>
        <w:pStyle w:val="BodyText"/>
        <w:numPr>
          <w:ilvl w:val="1"/>
          <w:numId w:val="26"/>
        </w:numPr>
        <w:spacing w:before="240" w:after="240" w:line="276" w:lineRule="auto"/>
        <w:ind w:right="510"/>
        <w:jc w:val="both"/>
        <w:outlineLvl w:val="0"/>
        <w:rPr>
          <w:rStyle w:val="normaltextrun"/>
          <w:rFonts w:ascii="Arial" w:hAnsi="Arial" w:cs="Arial"/>
          <w:b/>
          <w:bCs/>
          <w:color w:val="000000"/>
          <w:shd w:val="clear" w:color="auto" w:fill="FFFFFF"/>
        </w:rPr>
      </w:pPr>
      <w:bookmarkStart w:name="_Toc156604195" w:id="44"/>
      <w:r w:rsidRPr="00743378">
        <w:rPr>
          <w:rStyle w:val="normaltextrun"/>
          <w:rFonts w:ascii="Arial" w:hAnsi="Arial" w:cs="Arial"/>
          <w:b/>
          <w:bCs/>
          <w:color w:val="000000"/>
          <w:shd w:val="clear" w:color="auto" w:fill="FFFFFF"/>
        </w:rPr>
        <w:t>Incidência de Coeficiente de Desempenho dos Serviços Prestados</w:t>
      </w:r>
      <w:bookmarkEnd w:id="44"/>
    </w:p>
    <w:p w:rsidRPr="00743378" w:rsidR="005C2398" w:rsidP="00B10B03" w:rsidRDefault="009E3AD2" w14:paraId="456ACEED" w14:textId="676F69B3">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 xml:space="preserve">A RECEITA TARIFÁRIA DEVIDA </w:t>
      </w:r>
      <w:r w:rsidRPr="00743378" w:rsidR="00B8139A">
        <w:rPr>
          <w:rFonts w:cs="Arial"/>
          <w:lang w:val="pt-BR"/>
        </w:rPr>
        <w:t xml:space="preserve">e a CONTRAPRESTAÇÃO PÚBLICA EFETIVA </w:t>
      </w:r>
      <w:r w:rsidRPr="00743378">
        <w:rPr>
          <w:rStyle w:val="normaltextrun"/>
          <w:rFonts w:ascii="Arial" w:hAnsi="Arial" w:cs="Arial"/>
          <w:color w:val="000000"/>
          <w:shd w:val="clear" w:color="auto" w:fill="FFFFFF"/>
        </w:rPr>
        <w:t>dever</w:t>
      </w:r>
      <w:r w:rsidRPr="00743378" w:rsidR="00B8139A">
        <w:rPr>
          <w:rStyle w:val="normaltextrun"/>
          <w:rFonts w:ascii="Arial" w:hAnsi="Arial" w:cs="Arial"/>
          <w:color w:val="000000"/>
          <w:shd w:val="clear" w:color="auto" w:fill="FFFFFF"/>
        </w:rPr>
        <w:t>ão</w:t>
      </w:r>
      <w:r w:rsidRPr="00743378">
        <w:rPr>
          <w:rStyle w:val="normaltextrun"/>
          <w:rFonts w:ascii="Arial" w:hAnsi="Arial" w:cs="Arial"/>
          <w:color w:val="000000"/>
          <w:shd w:val="clear" w:color="auto" w:fill="FFFFFF"/>
        </w:rPr>
        <w:t xml:space="preserve"> considerar a </w:t>
      </w:r>
      <w:r w:rsidRPr="00743378" w:rsidR="00B8139A">
        <w:rPr>
          <w:rStyle w:val="normaltextrun"/>
          <w:rFonts w:ascii="Arial" w:hAnsi="Arial" w:cs="Arial"/>
          <w:color w:val="000000"/>
          <w:shd w:val="clear" w:color="auto" w:fill="FFFFFF"/>
        </w:rPr>
        <w:t>incidência do ÍNDICE DE QUALIDADE E DESEMPENHO (IQD) previsto no ANEXO 3</w:t>
      </w:r>
      <w:r w:rsidRPr="00743378" w:rsidR="00552C81">
        <w:rPr>
          <w:rStyle w:val="normaltextrun"/>
          <w:rFonts w:ascii="Arial" w:hAnsi="Arial" w:cs="Arial"/>
          <w:color w:val="000000"/>
          <w:shd w:val="clear" w:color="auto" w:fill="FFFFFF"/>
        </w:rPr>
        <w:t xml:space="preserve">, conforme Fórmula </w:t>
      </w:r>
      <w:r w:rsidRPr="00743378" w:rsidR="00590BF2">
        <w:rPr>
          <w:rStyle w:val="normaltextrun"/>
          <w:rFonts w:ascii="Arial" w:hAnsi="Arial" w:cs="Arial"/>
          <w:color w:val="000000"/>
          <w:shd w:val="clear" w:color="auto" w:fill="FFFFFF"/>
        </w:rPr>
        <w:t>6 e 7</w:t>
      </w:r>
      <w:r w:rsidRPr="00743378" w:rsidR="00B8139A">
        <w:rPr>
          <w:rStyle w:val="normaltextrun"/>
          <w:rFonts w:ascii="Arial" w:hAnsi="Arial" w:cs="Arial"/>
          <w:color w:val="000000"/>
          <w:shd w:val="clear" w:color="auto" w:fill="FFFFFF"/>
        </w:rPr>
        <w:t xml:space="preserve">. </w:t>
      </w:r>
    </w:p>
    <w:p w:rsidRPr="00743378" w:rsidR="005C2398" w:rsidP="00881DE5" w:rsidRDefault="009E3AD2" w14:paraId="456ACEF7" w14:textId="32A6373D">
      <w:pPr>
        <w:spacing w:before="240" w:after="240" w:line="276" w:lineRule="auto"/>
        <w:ind w:left="142" w:right="510"/>
        <w:rPr>
          <w:rFonts w:ascii="Arial" w:hAnsi="Arial"/>
          <w:b/>
          <w:spacing w:val="-5"/>
          <w:sz w:val="20"/>
        </w:rPr>
      </w:pPr>
      <w:r w:rsidRPr="00743378">
        <w:rPr>
          <w:rFonts w:ascii="Arial" w:hAnsi="Arial"/>
          <w:b/>
          <w:sz w:val="20"/>
        </w:rPr>
        <w:t>FÓRMULA</w:t>
      </w:r>
      <w:r w:rsidRPr="00743378">
        <w:rPr>
          <w:rFonts w:ascii="Arial" w:hAnsi="Arial"/>
          <w:b/>
          <w:spacing w:val="-11"/>
          <w:sz w:val="20"/>
        </w:rPr>
        <w:t xml:space="preserve"> </w:t>
      </w:r>
      <w:r w:rsidRPr="00743378" w:rsidR="00946C8E">
        <w:rPr>
          <w:rFonts w:ascii="Arial" w:hAnsi="Arial"/>
          <w:b/>
          <w:spacing w:val="-5"/>
          <w:sz w:val="20"/>
        </w:rPr>
        <w:t>6</w:t>
      </w:r>
      <w:r w:rsidRPr="00743378">
        <w:rPr>
          <w:rFonts w:ascii="Arial" w:hAnsi="Arial"/>
          <w:b/>
          <w:spacing w:val="-5"/>
          <w:sz w:val="20"/>
        </w:rPr>
        <w:t>:</w:t>
      </w:r>
    </w:p>
    <w:p w:rsidR="00722A62" w:rsidP="00722A62" w:rsidRDefault="00722A62" w14:paraId="701785AA" w14:textId="77777777">
      <w:pPr>
        <w:spacing w:before="240" w:after="240" w:line="276" w:lineRule="auto"/>
        <w:ind w:left="119"/>
        <w:jc w:val="center"/>
        <w:rPr>
          <w:rFonts w:ascii="Cambria Math" w:hAnsi="Cambria Math" w:eastAsia="Cambria Math"/>
          <w:spacing w:val="-2"/>
          <w:sz w:val="20"/>
          <w:szCs w:val="20"/>
        </w:rPr>
      </w:pPr>
      <w:r w:rsidRPr="1267D5D5">
        <w:rPr>
          <w:rFonts w:ascii="Cambria Math" w:hAnsi="Cambria Math" w:eastAsia="Cambria Math"/>
          <w:sz w:val="20"/>
          <w:szCs w:val="20"/>
        </w:rPr>
        <w:t>𝐓</w:t>
      </w:r>
      <w:r w:rsidRPr="00BC4E35">
        <w:rPr>
          <w:rFonts w:ascii="Cambria Math" w:hAnsi="Cambria Math" w:eastAsia="Cambria Math"/>
          <w:b/>
          <w:bCs/>
          <w:sz w:val="20"/>
          <w:szCs w:val="20"/>
        </w:rPr>
        <w:t>B</w:t>
      </w:r>
      <w:r w:rsidRPr="1267D5D5">
        <w:rPr>
          <w:rFonts w:ascii="Cambria Math" w:hAnsi="Cambria Math" w:eastAsia="Cambria Math"/>
          <w:sz w:val="20"/>
          <w:szCs w:val="20"/>
        </w:rPr>
        <w:t>𝐃𝐏</w:t>
      </w:r>
      <w:r w:rsidRPr="1267D5D5">
        <w:rPr>
          <w:rFonts w:ascii="Cambria Math" w:hAnsi="Cambria Math" w:eastAsia="Cambria Math"/>
          <w:position w:val="-3"/>
          <w:sz w:val="14"/>
          <w:szCs w:val="14"/>
        </w:rPr>
        <w:t>𝐭</w:t>
      </w:r>
      <w:r w:rsidRPr="1267D5D5">
        <w:rPr>
          <w:rFonts w:ascii="Cambria Math" w:hAnsi="Cambria Math" w:eastAsia="Cambria Math"/>
          <w:spacing w:val="23"/>
          <w:position w:val="-3"/>
          <w:sz w:val="14"/>
          <w:szCs w:val="14"/>
        </w:rPr>
        <w:t xml:space="preserve"> </w:t>
      </w:r>
      <w:r w:rsidRPr="1267D5D5">
        <w:rPr>
          <w:rFonts w:ascii="Cambria Math" w:hAnsi="Cambria Math" w:eastAsia="Cambria Math"/>
          <w:sz w:val="20"/>
          <w:szCs w:val="20"/>
        </w:rPr>
        <w:t>=</w:t>
      </w:r>
      <w:r w:rsidRPr="1267D5D5">
        <w:rPr>
          <w:rFonts w:ascii="Cambria Math" w:hAnsi="Cambria Math" w:eastAsia="Cambria Math"/>
          <w:spacing w:val="9"/>
          <w:sz w:val="20"/>
          <w:szCs w:val="20"/>
        </w:rPr>
        <w:t xml:space="preserve"> </w:t>
      </w:r>
      <w:r w:rsidRPr="1267D5D5">
        <w:rPr>
          <w:rFonts w:ascii="Cambria Math" w:hAnsi="Cambria Math" w:eastAsia="Cambria Math"/>
          <w:sz w:val="20"/>
          <w:szCs w:val="20"/>
        </w:rPr>
        <w:t>(𝟎,</w:t>
      </w:r>
      <w:r w:rsidRPr="1267D5D5">
        <w:rPr>
          <w:rFonts w:ascii="Cambria Math" w:hAnsi="Cambria Math" w:eastAsia="Cambria Math"/>
          <w:spacing w:val="-11"/>
          <w:sz w:val="20"/>
          <w:szCs w:val="20"/>
        </w:rPr>
        <w:t xml:space="preserve"> </w:t>
      </w:r>
      <w:r w:rsidRPr="1267D5D5">
        <w:rPr>
          <w:rFonts w:ascii="Cambria Math" w:hAnsi="Cambria Math" w:eastAsia="Cambria Math"/>
          <w:sz w:val="20"/>
          <w:szCs w:val="20"/>
        </w:rPr>
        <w:t>𝟗𝟎</w:t>
      </w:r>
      <w:r w:rsidRPr="1267D5D5">
        <w:rPr>
          <w:rFonts w:ascii="Cambria Math" w:hAnsi="Cambria Math" w:eastAsia="Cambria Math"/>
          <w:spacing w:val="-4"/>
          <w:sz w:val="20"/>
          <w:szCs w:val="20"/>
        </w:rPr>
        <w:t xml:space="preserve"> </w:t>
      </w:r>
      <w:r w:rsidRPr="1267D5D5">
        <w:rPr>
          <w:rFonts w:ascii="Cambria Math" w:hAnsi="Cambria Math" w:eastAsia="Cambria Math"/>
          <w:sz w:val="20"/>
          <w:szCs w:val="20"/>
        </w:rPr>
        <w:t>+</w:t>
      </w:r>
      <w:r w:rsidRPr="1267D5D5">
        <w:rPr>
          <w:rFonts w:ascii="Cambria Math" w:hAnsi="Cambria Math" w:eastAsia="Cambria Math"/>
          <w:spacing w:val="-2"/>
          <w:sz w:val="20"/>
          <w:szCs w:val="20"/>
        </w:rPr>
        <w:t xml:space="preserve"> </w:t>
      </w:r>
      <w:r w:rsidRPr="1267D5D5">
        <w:rPr>
          <w:rFonts w:ascii="Cambria Math" w:hAnsi="Cambria Math" w:eastAsia="Cambria Math"/>
          <w:sz w:val="20"/>
          <w:szCs w:val="20"/>
        </w:rPr>
        <w:t>𝟎,</w:t>
      </w:r>
      <w:r w:rsidRPr="1267D5D5">
        <w:rPr>
          <w:rFonts w:ascii="Cambria Math" w:hAnsi="Cambria Math" w:eastAsia="Cambria Math"/>
          <w:spacing w:val="-13"/>
          <w:sz w:val="20"/>
          <w:szCs w:val="20"/>
        </w:rPr>
        <w:t xml:space="preserve"> </w:t>
      </w:r>
      <w:r w:rsidRPr="1267D5D5">
        <w:rPr>
          <w:rFonts w:ascii="Cambria Math" w:hAnsi="Cambria Math" w:eastAsia="Cambria Math"/>
          <w:sz w:val="20"/>
          <w:szCs w:val="20"/>
        </w:rPr>
        <w:t>𝟏𝟎</w:t>
      </w:r>
      <w:r w:rsidRPr="1267D5D5">
        <w:rPr>
          <w:rFonts w:ascii="Cambria Math" w:hAnsi="Cambria Math" w:eastAsia="Cambria Math"/>
          <w:spacing w:val="-4"/>
          <w:sz w:val="20"/>
          <w:szCs w:val="20"/>
        </w:rPr>
        <w:t xml:space="preserve"> </w:t>
      </w:r>
      <w:r w:rsidRPr="1267D5D5">
        <w:rPr>
          <w:rFonts w:ascii="Cambria Math" w:hAnsi="Cambria Math" w:eastAsia="Cambria Math"/>
          <w:sz w:val="20"/>
          <w:szCs w:val="20"/>
        </w:rPr>
        <w:t>𝐈𝐐𝐃)</w:t>
      </w:r>
      <w:r w:rsidRPr="1267D5D5">
        <w:rPr>
          <w:rFonts w:ascii="Cambria Math" w:hAnsi="Cambria Math" w:eastAsia="Cambria Math"/>
          <w:spacing w:val="-4"/>
          <w:sz w:val="20"/>
          <w:szCs w:val="20"/>
        </w:rPr>
        <w:t xml:space="preserve"> </w:t>
      </w:r>
      <w:r w:rsidRPr="1267D5D5">
        <w:rPr>
          <w:rFonts w:ascii="Cambria Math" w:hAnsi="Cambria Math" w:eastAsia="Cambria Math"/>
          <w:sz w:val="20"/>
          <w:szCs w:val="20"/>
        </w:rPr>
        <w:t>×</w:t>
      </w:r>
      <w:r w:rsidRPr="1267D5D5">
        <w:rPr>
          <w:rFonts w:ascii="Cambria Math" w:hAnsi="Cambria Math" w:eastAsia="Cambria Math"/>
          <w:spacing w:val="-3"/>
          <w:sz w:val="20"/>
          <w:szCs w:val="20"/>
        </w:rPr>
        <w:t xml:space="preserve"> </w:t>
      </w:r>
      <w:r w:rsidRPr="447695B1">
        <w:rPr>
          <w:rFonts w:ascii="Cambria Math" w:hAnsi="Cambria Math" w:cs="Cambria Math"/>
          <w:sz w:val="20"/>
          <w:szCs w:val="20"/>
          <w:lang w:val="en-US"/>
        </w:rPr>
        <w:t>𝐓</w:t>
      </w:r>
      <w:r w:rsidRPr="005D6B1B">
        <w:rPr>
          <w:rFonts w:ascii="Cambria Math" w:hAnsi="Cambria Math" w:cs="Cambria Math"/>
          <w:b/>
          <w:bCs/>
          <w:sz w:val="20"/>
          <w:szCs w:val="20"/>
        </w:rPr>
        <w:t>B</w:t>
      </w:r>
      <w:r w:rsidRPr="447695B1">
        <w:rPr>
          <w:rFonts w:ascii="Cambria Math" w:hAnsi="Cambria Math" w:cs="Cambria Math"/>
          <w:sz w:val="20"/>
          <w:szCs w:val="20"/>
          <w:lang w:val="en-US"/>
        </w:rPr>
        <w:t>𝐏𝐭</w:t>
      </w:r>
    </w:p>
    <w:p w:rsidR="00722A62" w:rsidP="00722A62" w:rsidRDefault="00722A62" w14:paraId="516FB647" w14:textId="77777777">
      <w:pPr>
        <w:spacing w:before="240" w:after="240" w:line="276" w:lineRule="auto"/>
        <w:ind w:left="119"/>
        <w:jc w:val="center"/>
        <w:rPr>
          <w:rFonts w:ascii="Cambria Math" w:hAnsi="Cambria Math" w:eastAsia="Cambria Math"/>
          <w:sz w:val="20"/>
          <w:szCs w:val="20"/>
        </w:rPr>
      </w:pPr>
      <w:r w:rsidRPr="1267D5D5">
        <w:rPr>
          <w:rFonts w:ascii="Cambria Math" w:hAnsi="Cambria Math" w:eastAsia="Cambria Math"/>
          <w:sz w:val="20"/>
          <w:szCs w:val="20"/>
        </w:rPr>
        <w:t>𝐓𝐃𝐏</w:t>
      </w:r>
      <w:r w:rsidRPr="1267D5D5">
        <w:rPr>
          <w:rFonts w:ascii="Cambria Math" w:hAnsi="Cambria Math" w:eastAsia="Cambria Math"/>
          <w:position w:val="-3"/>
          <w:sz w:val="14"/>
          <w:szCs w:val="14"/>
        </w:rPr>
        <w:t>𝐭</w:t>
      </w:r>
      <w:r w:rsidRPr="1267D5D5">
        <w:rPr>
          <w:rFonts w:ascii="Cambria Math" w:hAnsi="Cambria Math" w:eastAsia="Cambria Math"/>
          <w:spacing w:val="23"/>
          <w:position w:val="-3"/>
          <w:sz w:val="14"/>
          <w:szCs w:val="14"/>
        </w:rPr>
        <w:t xml:space="preserve"> </w:t>
      </w:r>
      <w:r w:rsidRPr="1267D5D5">
        <w:rPr>
          <w:rFonts w:ascii="Cambria Math" w:hAnsi="Cambria Math" w:eastAsia="Cambria Math"/>
          <w:sz w:val="20"/>
          <w:szCs w:val="20"/>
        </w:rPr>
        <w:t>=</w:t>
      </w:r>
      <w:r>
        <w:rPr>
          <w:rFonts w:ascii="Cambria Math" w:hAnsi="Cambria Math" w:eastAsia="Cambria Math"/>
          <w:sz w:val="20"/>
          <w:szCs w:val="20"/>
        </w:rPr>
        <w:t xml:space="preserve"> </w:t>
      </w:r>
      <w:r w:rsidRPr="1267D5D5">
        <w:rPr>
          <w:rFonts w:ascii="Cambria Math" w:hAnsi="Cambria Math" w:eastAsia="Cambria Math"/>
          <w:sz w:val="20"/>
          <w:szCs w:val="20"/>
        </w:rPr>
        <w:t>𝐓</w:t>
      </w:r>
      <w:r w:rsidRPr="00BC4E35">
        <w:rPr>
          <w:rFonts w:ascii="Cambria Math" w:hAnsi="Cambria Math" w:eastAsia="Cambria Math"/>
          <w:b/>
          <w:bCs/>
          <w:sz w:val="20"/>
          <w:szCs w:val="20"/>
        </w:rPr>
        <w:t>B</w:t>
      </w:r>
      <w:r w:rsidRPr="1267D5D5">
        <w:rPr>
          <w:rFonts w:ascii="Cambria Math" w:hAnsi="Cambria Math" w:eastAsia="Cambria Math"/>
          <w:sz w:val="20"/>
          <w:szCs w:val="20"/>
        </w:rPr>
        <w:t>𝐃𝐏</w:t>
      </w:r>
      <w:r w:rsidRPr="1267D5D5">
        <w:rPr>
          <w:rFonts w:ascii="Cambria Math" w:hAnsi="Cambria Math" w:eastAsia="Cambria Math"/>
          <w:position w:val="-3"/>
          <w:sz w:val="14"/>
          <w:szCs w:val="14"/>
        </w:rPr>
        <w:t>𝐭</w:t>
      </w:r>
      <w:r w:rsidRPr="1267D5D5">
        <w:rPr>
          <w:rFonts w:ascii="Cambria Math" w:hAnsi="Cambria Math" w:eastAsia="Cambria Math"/>
          <w:sz w:val="20"/>
          <w:szCs w:val="20"/>
        </w:rPr>
        <w:t>×</w:t>
      </w:r>
      <w:r w:rsidRPr="1267D5D5">
        <w:rPr>
          <w:rFonts w:ascii="Cambria Math" w:hAnsi="Cambria Math" w:eastAsia="Cambria Math"/>
          <w:spacing w:val="-4"/>
          <w:sz w:val="20"/>
          <w:szCs w:val="20"/>
        </w:rPr>
        <w:t xml:space="preserve"> </w:t>
      </w:r>
      <w:r w:rsidRPr="1267D5D5">
        <w:rPr>
          <w:rFonts w:ascii="Cambria Math" w:hAnsi="Cambria Math" w:eastAsia="Cambria Math"/>
          <w:spacing w:val="-2"/>
          <w:sz w:val="20"/>
          <w:szCs w:val="20"/>
        </w:rPr>
        <w:t>𝐌𝐮𝐥𝐭𝐢𝐩𝐥𝐢𝐜𝐚𝐝𝐨𝐫</w:t>
      </w:r>
    </w:p>
    <w:p w:rsidR="00722A62" w:rsidP="00722A62" w:rsidRDefault="00722A62" w14:paraId="45B0B4CF" w14:textId="77777777">
      <w:pPr>
        <w:pStyle w:val="BodyText"/>
        <w:spacing w:before="240" w:after="240" w:line="276" w:lineRule="auto"/>
        <w:ind w:left="119"/>
      </w:pPr>
      <w:r>
        <w:rPr>
          <w:spacing w:val="-4"/>
        </w:rPr>
        <w:t>Onde,</w:t>
      </w:r>
    </w:p>
    <w:p w:rsidR="00722A62" w:rsidP="00722A62" w:rsidRDefault="00722A62" w14:paraId="27153C12" w14:textId="77777777">
      <w:pPr>
        <w:pStyle w:val="BodyText"/>
        <w:tabs>
          <w:tab w:val="left" w:pos="839"/>
        </w:tabs>
        <w:spacing w:line="276" w:lineRule="auto"/>
        <w:ind w:left="142" w:right="510"/>
        <w:jc w:val="both"/>
      </w:pPr>
      <w:r>
        <w:rPr>
          <w:rFonts w:ascii="Cambria Math" w:hAnsi="Cambria Math"/>
          <w:spacing w:val="-4"/>
        </w:rPr>
        <w:t>TBDP</w:t>
      </w:r>
      <w:r w:rsidRPr="511F28F6">
        <w:rPr>
          <w:rFonts w:ascii="Cambria Math" w:hAnsi="Cambria Math"/>
          <w:spacing w:val="-4"/>
          <w:position w:val="-3"/>
          <w:sz w:val="14"/>
          <w:szCs w:val="14"/>
        </w:rPr>
        <w:t>t</w:t>
      </w:r>
      <w:r w:rsidRPr="511F28F6">
        <w:rPr>
          <w:rFonts w:ascii="Cambria Math" w:hAnsi="Cambria Math"/>
          <w:position w:val="-3"/>
          <w:sz w:val="14"/>
          <w:szCs w:val="14"/>
        </w:rPr>
        <w:t xml:space="preserve"> </w:t>
      </w:r>
      <w:r>
        <w:t>é</w:t>
      </w:r>
      <w:r>
        <w:rPr>
          <w:spacing w:val="-6"/>
        </w:rPr>
        <w:t xml:space="preserve"> </w:t>
      </w:r>
      <w:r>
        <w:t>a</w:t>
      </w:r>
      <w:r>
        <w:rPr>
          <w:spacing w:val="-5"/>
        </w:rPr>
        <w:t xml:space="preserve"> </w:t>
      </w:r>
      <w:r>
        <w:t>TARIFA</w:t>
      </w:r>
      <w:r>
        <w:rPr>
          <w:spacing w:val="-4"/>
        </w:rPr>
        <w:t xml:space="preserve"> BÁSICA </w:t>
      </w:r>
      <w:r>
        <w:t>DEVIDA, reajustada</w:t>
      </w:r>
      <w:r>
        <w:rPr>
          <w:spacing w:val="-3"/>
        </w:rPr>
        <w:t xml:space="preserve"> </w:t>
      </w:r>
      <w:r>
        <w:t>para</w:t>
      </w:r>
      <w:r>
        <w:rPr>
          <w:spacing w:val="-4"/>
        </w:rPr>
        <w:t xml:space="preserve"> </w:t>
      </w:r>
      <w:r>
        <w:t>o</w:t>
      </w:r>
      <w:r>
        <w:rPr>
          <w:spacing w:val="-5"/>
        </w:rPr>
        <w:t xml:space="preserve"> </w:t>
      </w:r>
      <w:r>
        <w:t>ano</w:t>
      </w:r>
      <w:r>
        <w:rPr>
          <w:spacing w:val="-7"/>
        </w:rPr>
        <w:t xml:space="preserve"> </w:t>
      </w:r>
      <w:r>
        <w:t>t</w:t>
      </w:r>
      <w:r>
        <w:rPr>
          <w:spacing w:val="-3"/>
        </w:rPr>
        <w:t xml:space="preserve"> </w:t>
      </w:r>
      <w:r>
        <w:t>do</w:t>
      </w:r>
      <w:r>
        <w:rPr>
          <w:spacing w:val="-4"/>
        </w:rPr>
        <w:t xml:space="preserve"> </w:t>
      </w:r>
      <w:r>
        <w:t>CONTRATO,</w:t>
      </w:r>
      <w:r>
        <w:rPr>
          <w:spacing w:val="-6"/>
        </w:rPr>
        <w:t xml:space="preserve"> </w:t>
      </w:r>
      <w:r>
        <w:t>com</w:t>
      </w:r>
      <w:r>
        <w:rPr>
          <w:spacing w:val="-3"/>
        </w:rPr>
        <w:t xml:space="preserve"> </w:t>
      </w:r>
      <w:r>
        <w:t>duas</w:t>
      </w:r>
      <w:r>
        <w:rPr>
          <w:spacing w:val="-6"/>
        </w:rPr>
        <w:t xml:space="preserve"> </w:t>
      </w:r>
      <w:r>
        <w:t>casas</w:t>
      </w:r>
      <w:r>
        <w:rPr>
          <w:spacing w:val="-4"/>
        </w:rPr>
        <w:t xml:space="preserve"> </w:t>
      </w:r>
      <w:r>
        <w:rPr>
          <w:spacing w:val="-2"/>
        </w:rPr>
        <w:t>decimais.</w:t>
      </w:r>
    </w:p>
    <w:p w:rsidR="00722A62" w:rsidP="00722A62" w:rsidRDefault="00722A62" w14:paraId="74AE5454" w14:textId="77777777">
      <w:pPr>
        <w:pStyle w:val="BodyText"/>
        <w:tabs>
          <w:tab w:val="left" w:pos="839"/>
        </w:tabs>
        <w:spacing w:line="276" w:lineRule="auto"/>
        <w:ind w:left="142" w:right="510"/>
        <w:jc w:val="both"/>
      </w:pPr>
      <w:r>
        <w:rPr>
          <w:rFonts w:ascii="Cambria Math" w:hAnsi="Cambria Math"/>
          <w:spacing w:val="-5"/>
        </w:rPr>
        <w:t>IQD</w:t>
      </w:r>
      <w:r>
        <w:rPr>
          <w:rFonts w:ascii="Cambria Math" w:hAnsi="Cambria Math"/>
        </w:rPr>
        <w:t xml:space="preserve"> </w:t>
      </w:r>
      <w:r>
        <w:t>é</w:t>
      </w:r>
      <w:r>
        <w:rPr>
          <w:spacing w:val="56"/>
          <w:w w:val="150"/>
        </w:rPr>
        <w:t xml:space="preserve"> </w:t>
      </w:r>
      <w:r>
        <w:t>o</w:t>
      </w:r>
      <w:r>
        <w:rPr>
          <w:spacing w:val="57"/>
          <w:w w:val="150"/>
        </w:rPr>
        <w:t xml:space="preserve"> </w:t>
      </w:r>
      <w:r>
        <w:t>ÍNDICE</w:t>
      </w:r>
      <w:r>
        <w:rPr>
          <w:spacing w:val="56"/>
          <w:w w:val="150"/>
        </w:rPr>
        <w:t xml:space="preserve"> </w:t>
      </w:r>
      <w:r>
        <w:t>DE</w:t>
      </w:r>
      <w:r>
        <w:rPr>
          <w:spacing w:val="56"/>
          <w:w w:val="150"/>
        </w:rPr>
        <w:t xml:space="preserve"> </w:t>
      </w:r>
      <w:r>
        <w:t>QUALIDADE</w:t>
      </w:r>
      <w:r>
        <w:rPr>
          <w:spacing w:val="56"/>
          <w:w w:val="150"/>
        </w:rPr>
        <w:t xml:space="preserve"> </w:t>
      </w:r>
      <w:r>
        <w:t>E</w:t>
      </w:r>
      <w:r>
        <w:rPr>
          <w:spacing w:val="58"/>
          <w:w w:val="150"/>
        </w:rPr>
        <w:t xml:space="preserve"> </w:t>
      </w:r>
      <w:r>
        <w:t>DESEMPENHO</w:t>
      </w:r>
      <w:r>
        <w:rPr>
          <w:spacing w:val="62"/>
          <w:w w:val="150"/>
        </w:rPr>
        <w:t xml:space="preserve"> </w:t>
      </w:r>
      <w:r>
        <w:t>(IQD),</w:t>
      </w:r>
      <w:r>
        <w:rPr>
          <w:spacing w:val="57"/>
          <w:w w:val="150"/>
        </w:rPr>
        <w:t xml:space="preserve"> </w:t>
      </w:r>
      <w:r>
        <w:t>composto</w:t>
      </w:r>
      <w:r>
        <w:rPr>
          <w:spacing w:val="56"/>
          <w:w w:val="150"/>
        </w:rPr>
        <w:t xml:space="preserve"> </w:t>
      </w:r>
      <w:r>
        <w:t>pelo</w:t>
      </w:r>
      <w:r>
        <w:rPr>
          <w:spacing w:val="62"/>
          <w:w w:val="150"/>
        </w:rPr>
        <w:t xml:space="preserve"> </w:t>
      </w:r>
      <w:r>
        <w:t>COEFICIENTE</w:t>
      </w:r>
      <w:r>
        <w:rPr>
          <w:spacing w:val="58"/>
          <w:w w:val="150"/>
        </w:rPr>
        <w:t xml:space="preserve"> </w:t>
      </w:r>
      <w:r>
        <w:rPr>
          <w:spacing w:val="-5"/>
        </w:rPr>
        <w:t>DE</w:t>
      </w:r>
    </w:p>
    <w:p w:rsidR="00722A62" w:rsidP="00722A62" w:rsidRDefault="00722A62" w14:paraId="5EE619E4" w14:textId="77777777">
      <w:pPr>
        <w:pStyle w:val="BodyText"/>
        <w:spacing w:line="276" w:lineRule="auto"/>
        <w:ind w:left="142" w:right="510"/>
        <w:jc w:val="both"/>
      </w:pPr>
      <w:r>
        <w:t>DESEMPENHO</w:t>
      </w:r>
      <w:r>
        <w:rPr>
          <w:spacing w:val="-7"/>
        </w:rPr>
        <w:t xml:space="preserve"> </w:t>
      </w:r>
      <w:r>
        <w:t>DOS</w:t>
      </w:r>
      <w:r>
        <w:rPr>
          <w:spacing w:val="-6"/>
        </w:rPr>
        <w:t xml:space="preserve"> </w:t>
      </w:r>
      <w:r>
        <w:t>SERVIÇOS</w:t>
      </w:r>
      <w:r>
        <w:rPr>
          <w:spacing w:val="-6"/>
        </w:rPr>
        <w:t xml:space="preserve"> </w:t>
      </w:r>
      <w:r>
        <w:t>PRESTADOS</w:t>
      </w:r>
      <w:r>
        <w:rPr>
          <w:spacing w:val="-7"/>
        </w:rPr>
        <w:t xml:space="preserve"> </w:t>
      </w:r>
      <w:r>
        <w:t>(CSP)</w:t>
      </w:r>
      <w:r>
        <w:rPr>
          <w:spacing w:val="-7"/>
        </w:rPr>
        <w:t xml:space="preserve"> </w:t>
      </w:r>
      <w:r>
        <w:t>previsto</w:t>
      </w:r>
      <w:r>
        <w:rPr>
          <w:spacing w:val="-8"/>
        </w:rPr>
        <w:t xml:space="preserve"> </w:t>
      </w:r>
      <w:r>
        <w:t>no</w:t>
      </w:r>
      <w:r>
        <w:rPr>
          <w:spacing w:val="-6"/>
        </w:rPr>
        <w:t xml:space="preserve"> </w:t>
      </w:r>
      <w:r>
        <w:t>ANEXO</w:t>
      </w:r>
      <w:r>
        <w:rPr>
          <w:spacing w:val="-7"/>
        </w:rPr>
        <w:t xml:space="preserve"> 3</w:t>
      </w:r>
      <w:r>
        <w:rPr>
          <w:spacing w:val="-5"/>
        </w:rPr>
        <w:t>.</w:t>
      </w:r>
    </w:p>
    <w:p w:rsidRPr="006C2243" w:rsidR="00722A62" w:rsidP="00722A62" w:rsidRDefault="00722A62" w14:paraId="3C7C37F0" w14:textId="4A2BEF51">
      <w:pPr>
        <w:pStyle w:val="BodyText"/>
        <w:tabs>
          <w:tab w:val="left" w:pos="839"/>
        </w:tabs>
        <w:spacing w:line="276" w:lineRule="auto"/>
        <w:ind w:left="142" w:right="510"/>
        <w:jc w:val="both"/>
      </w:pPr>
      <w:r>
        <w:rPr>
          <w:rFonts w:ascii="Cambria Math" w:hAnsi="Cambria Math"/>
          <w:spacing w:val="-4"/>
        </w:rPr>
        <w:t>TDP</w:t>
      </w:r>
      <w:r>
        <w:rPr>
          <w:rFonts w:ascii="Cambria Math" w:hAnsi="Cambria Math"/>
          <w:spacing w:val="-4"/>
          <w:position w:val="-3"/>
          <w:sz w:val="14"/>
        </w:rPr>
        <w:t>t</w:t>
      </w:r>
      <w:r w:rsidRPr="00BC4E35">
        <w:t xml:space="preserve"> </w:t>
      </w:r>
      <w:r>
        <w:t>é a</w:t>
      </w:r>
      <w:r w:rsidRPr="00BC4E35">
        <w:t xml:space="preserve"> </w:t>
      </w:r>
      <w:r>
        <w:t>TARIFA</w:t>
      </w:r>
      <w:r w:rsidRPr="00BC4E35">
        <w:t xml:space="preserve"> </w:t>
      </w:r>
      <w:r>
        <w:t xml:space="preserve">DEVIDA, para cada categoria conforme disposto no item </w:t>
      </w:r>
      <w:r w:rsidR="005C6206">
        <w:t>3</w:t>
      </w:r>
      <w:r>
        <w:t>.6.</w:t>
      </w:r>
    </w:p>
    <w:p w:rsidR="00722A62" w:rsidP="00722A62" w:rsidRDefault="00722A62" w14:paraId="047AD28D" w14:textId="7ACBADBC">
      <w:pPr>
        <w:pStyle w:val="BodyText"/>
        <w:tabs>
          <w:tab w:val="left" w:pos="1559"/>
        </w:tabs>
        <w:spacing w:line="276" w:lineRule="auto"/>
        <w:ind w:left="142" w:right="510"/>
        <w:jc w:val="both"/>
        <w:rPr>
          <w:spacing w:val="-2"/>
          <w:position w:val="6"/>
        </w:rPr>
      </w:pPr>
      <w:r w:rsidRPr="00E24560">
        <w:rPr>
          <w:rFonts w:ascii="Cambria Math" w:hAnsi="Cambria Math"/>
          <w:spacing w:val="-2"/>
          <w:position w:val="6"/>
        </w:rPr>
        <w:t>Multiplicador</w:t>
      </w:r>
      <w:r>
        <w:rPr>
          <w:spacing w:val="-2"/>
          <w:position w:val="6"/>
        </w:rPr>
        <w:t xml:space="preserve"> é o valor estipulado para cada categoria, conforme disposto no item </w:t>
      </w:r>
      <w:r w:rsidR="005C6206">
        <w:rPr>
          <w:spacing w:val="-2"/>
          <w:position w:val="6"/>
        </w:rPr>
        <w:t>3</w:t>
      </w:r>
      <w:r>
        <w:rPr>
          <w:spacing w:val="-2"/>
          <w:position w:val="6"/>
        </w:rPr>
        <w:t>.</w:t>
      </w:r>
      <w:r w:rsidR="005C6206">
        <w:rPr>
          <w:spacing w:val="-2"/>
          <w:position w:val="6"/>
        </w:rPr>
        <w:t>5</w:t>
      </w:r>
      <w:r>
        <w:rPr>
          <w:spacing w:val="-2"/>
          <w:position w:val="6"/>
        </w:rPr>
        <w:t>.</w:t>
      </w:r>
    </w:p>
    <w:p w:rsidRPr="00743378" w:rsidR="00590BF2" w:rsidP="00590BF2" w:rsidRDefault="00590BF2" w14:paraId="653AE9F3" w14:textId="1EC21D5A">
      <w:pPr>
        <w:spacing w:before="240" w:after="240" w:line="276" w:lineRule="auto"/>
        <w:ind w:left="142" w:right="510"/>
        <w:rPr>
          <w:rFonts w:ascii="Arial" w:hAnsi="Arial"/>
          <w:b/>
          <w:spacing w:val="-5"/>
          <w:sz w:val="20"/>
        </w:rPr>
      </w:pPr>
      <w:r w:rsidRPr="00743378">
        <w:rPr>
          <w:rFonts w:ascii="Arial" w:hAnsi="Arial"/>
          <w:b/>
          <w:sz w:val="20"/>
        </w:rPr>
        <w:t>FÓRMULA</w:t>
      </w:r>
      <w:r w:rsidRPr="00743378">
        <w:rPr>
          <w:rFonts w:ascii="Arial" w:hAnsi="Arial"/>
          <w:b/>
          <w:spacing w:val="-11"/>
          <w:sz w:val="20"/>
        </w:rPr>
        <w:t xml:space="preserve"> </w:t>
      </w:r>
      <w:r w:rsidRPr="00743378">
        <w:rPr>
          <w:rFonts w:ascii="Arial" w:hAnsi="Arial"/>
          <w:b/>
          <w:spacing w:val="-5"/>
          <w:sz w:val="20"/>
        </w:rPr>
        <w:t>7:</w:t>
      </w:r>
    </w:p>
    <w:p w:rsidRPr="00743378" w:rsidR="00590BF2" w:rsidP="00590BF2" w:rsidRDefault="00376BC4" w14:paraId="152CD5DB" w14:textId="77777777">
      <w:pPr>
        <w:pStyle w:val="BodyText"/>
        <w:widowControl/>
        <w:spacing w:after="200"/>
        <w:jc w:val="center"/>
      </w:pPr>
      <m:oMathPara>
        <m:oMath>
          <m:sSub>
            <m:sSubPr>
              <m:ctrlPr>
                <w:rPr>
                  <w:rFonts w:ascii="Cambria Math" w:hAnsi="Cambria Math"/>
                  <w:b/>
                  <w:i/>
                  <w:sz w:val="24"/>
                  <w:szCs w:val="24"/>
                </w:rPr>
              </m:ctrlPr>
            </m:sSubPr>
            <m:e>
              <m:r>
                <m:rPr>
                  <m:sty m:val="bi"/>
                </m:rPr>
                <w:rPr>
                  <w:rFonts w:ascii="Cambria Math" w:hAnsi="Cambria Math"/>
                  <w:lang w:val="pt-BR"/>
                </w:rPr>
                <m:t>CPE</m:t>
              </m:r>
            </m:e>
            <m:sub>
              <m:r>
                <m:rPr>
                  <m:sty m:val="bi"/>
                </m:rPr>
                <w:rPr>
                  <w:rFonts w:ascii="Cambria Math" w:hAnsi="Cambria Math"/>
                  <w:lang w:val="pt-BR"/>
                </w:rPr>
                <m:t>t</m:t>
              </m:r>
            </m:sub>
          </m:sSub>
          <m:r>
            <m:rPr>
              <m:sty m:val="bi"/>
            </m:rPr>
            <w:rPr>
              <w:rFonts w:ascii="Cambria Math" w:hAnsi="Cambria Math"/>
              <w:lang w:val="pt-BR"/>
            </w:rPr>
            <m:t>=</m:t>
          </m:r>
          <m:sSub>
            <m:sSubPr>
              <m:ctrlPr>
                <w:rPr>
                  <w:rFonts w:ascii="Cambria Math" w:hAnsi="Cambria Math"/>
                  <w:b/>
                  <w:bCs/>
                  <w:i/>
                  <w:sz w:val="24"/>
                  <w:szCs w:val="24"/>
                </w:rPr>
              </m:ctrlPr>
            </m:sSubPr>
            <m:e>
              <m:r>
                <m:rPr>
                  <m:sty m:val="bi"/>
                </m:rPr>
                <w:rPr>
                  <w:rFonts w:ascii="Cambria Math" w:hAnsi="Cambria Math"/>
                </w:rPr>
                <m:t>CPF</m:t>
              </m:r>
            </m:e>
            <m:sub>
              <m:r>
                <m:rPr>
                  <m:sty m:val="bi"/>
                </m:rPr>
                <w:rPr>
                  <w:rFonts w:ascii="Cambria Math" w:hAnsi="Cambria Math"/>
                </w:rPr>
                <m:t>t</m:t>
              </m:r>
            </m:sub>
          </m:sSub>
          <m:r>
            <m:rPr>
              <m:sty m:val="bi"/>
            </m:rPr>
            <w:rPr>
              <w:rFonts w:ascii="Cambria Math" w:hAnsi="Cambria Math"/>
              <w:lang w:val="pt-BR"/>
            </w:rPr>
            <m:t>×</m:t>
          </m:r>
          <m:d>
            <m:dPr>
              <m:ctrlPr>
                <w:rPr>
                  <w:rFonts w:ascii="Cambria Math" w:hAnsi="Cambria Math"/>
                  <w:b/>
                  <w:i/>
                  <w:sz w:val="24"/>
                  <w:szCs w:val="24"/>
                </w:rPr>
              </m:ctrlPr>
            </m:dPr>
            <m:e>
              <m:r>
                <m:rPr>
                  <m:sty m:val="bi"/>
                </m:rPr>
                <w:rPr>
                  <w:rFonts w:ascii="Cambria Math" w:hAnsi="Cambria Math"/>
                  <w:lang w:val="pt-BR"/>
                </w:rPr>
                <m:t>0,90+0,10×IQD</m:t>
              </m:r>
            </m:e>
          </m:d>
        </m:oMath>
      </m:oMathPara>
    </w:p>
    <w:p w:rsidRPr="00743378" w:rsidR="00590BF2" w:rsidP="00590BF2" w:rsidRDefault="00590BF2" w14:paraId="7414DD31" w14:textId="77777777">
      <w:pPr>
        <w:pStyle w:val="BodyText"/>
        <w:widowControl/>
        <w:spacing w:after="200"/>
        <w:jc w:val="both"/>
        <w:rPr>
          <w:rFonts w:cs="Arial"/>
          <w:lang w:val="pt-BR"/>
        </w:rPr>
      </w:pPr>
      <w:r w:rsidRPr="00743378">
        <w:rPr>
          <w:rFonts w:cs="Arial"/>
          <w:lang w:val="pt-BR"/>
        </w:rPr>
        <w:t>Onde,</w:t>
      </w:r>
    </w:p>
    <w:tbl>
      <w:tblPr>
        <w:tblStyle w:val="TableGrid"/>
        <w:tblW w:w="875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581"/>
        <w:gridCol w:w="7174"/>
      </w:tblGrid>
      <w:tr w:rsidRPr="00743378" w:rsidR="00590BF2" w:rsidTr="00743378" w14:paraId="6E8AC9D9" w14:textId="77777777">
        <w:trPr>
          <w:trHeight w:val="275"/>
        </w:trPr>
        <w:tc>
          <w:tcPr>
            <w:tcW w:w="1581" w:type="dxa"/>
            <w:vAlign w:val="center"/>
          </w:tcPr>
          <w:p w:rsidRPr="00743378" w:rsidR="00590BF2" w:rsidP="00743378" w:rsidRDefault="00376BC4" w14:paraId="5F768833" w14:textId="77777777">
            <w:pPr>
              <w:pStyle w:val="BodyText"/>
              <w:widowControl/>
              <w:spacing w:after="200"/>
              <w:jc w:val="center"/>
              <w:rPr>
                <w:rFonts w:cs="Arial"/>
                <w:i/>
                <w:lang w:val="pt-BR"/>
              </w:rPr>
            </w:pPr>
            <m:oMathPara>
              <m:oMath>
                <m:sSub>
                  <m:sSubPr>
                    <m:ctrlPr>
                      <w:rPr>
                        <w:rFonts w:ascii="Cambria Math" w:hAnsi="Cambria Math" w:cs="Arial"/>
                        <w:i/>
                        <w:lang w:val="pt-BR"/>
                      </w:rPr>
                    </m:ctrlPr>
                  </m:sSubPr>
                  <m:e>
                    <m:r>
                      <w:rPr>
                        <w:rFonts w:ascii="Cambria Math" w:hAnsi="Cambria Math" w:cs="Arial"/>
                        <w:lang w:val="pt-BR"/>
                      </w:rPr>
                      <m:t>CPE</m:t>
                    </m:r>
                  </m:e>
                  <m:sub>
                    <m:r>
                      <w:rPr>
                        <w:rFonts w:ascii="Cambria Math" w:hAnsi="Cambria Math" w:cs="Arial"/>
                        <w:lang w:val="pt-BR"/>
                      </w:rPr>
                      <m:t>t</m:t>
                    </m:r>
                  </m:sub>
                </m:sSub>
              </m:oMath>
            </m:oMathPara>
          </w:p>
        </w:tc>
        <w:tc>
          <w:tcPr>
            <w:tcW w:w="7174" w:type="dxa"/>
            <w:vAlign w:val="center"/>
          </w:tcPr>
          <w:p w:rsidRPr="00743378" w:rsidR="00590BF2" w:rsidP="00743378" w:rsidRDefault="00590BF2" w14:paraId="6153FFD7" w14:textId="77777777">
            <w:pPr>
              <w:pStyle w:val="BodyText"/>
              <w:widowControl/>
              <w:spacing w:after="200"/>
              <w:jc w:val="both"/>
              <w:rPr>
                <w:rFonts w:cs="Arial"/>
                <w:iCs/>
                <w:lang w:val="pt-BR"/>
              </w:rPr>
            </w:pPr>
            <w:r w:rsidRPr="00743378">
              <w:rPr>
                <w:rFonts w:cs="Arial"/>
                <w:iCs/>
                <w:lang w:val="pt-BR"/>
              </w:rPr>
              <w:t xml:space="preserve">É a CONTRAPRESTAÇÃO PÚBLICA EFETIVA reajustada para o ano </w:t>
            </w:r>
            <w:r w:rsidRPr="00743378">
              <w:rPr>
                <w:rFonts w:cs="Arial"/>
                <w:i/>
                <w:lang w:val="pt-BR"/>
              </w:rPr>
              <w:t>t</w:t>
            </w:r>
            <w:r w:rsidRPr="00743378">
              <w:rPr>
                <w:rFonts w:cs="Arial"/>
                <w:iCs/>
                <w:lang w:val="pt-BR"/>
              </w:rPr>
              <w:t xml:space="preserve"> do CONTRATO.</w:t>
            </w:r>
          </w:p>
        </w:tc>
      </w:tr>
      <w:tr w:rsidRPr="00743378" w:rsidR="00590BF2" w:rsidTr="00743378" w14:paraId="6FE41CC4" w14:textId="77777777">
        <w:trPr>
          <w:trHeight w:val="285"/>
        </w:trPr>
        <w:tc>
          <w:tcPr>
            <w:tcW w:w="1581" w:type="dxa"/>
            <w:vAlign w:val="center"/>
          </w:tcPr>
          <w:p w:rsidRPr="00743378" w:rsidR="00590BF2" w:rsidP="00743378" w:rsidRDefault="00376BC4" w14:paraId="5D6E7581" w14:textId="77777777">
            <w:pPr>
              <w:pStyle w:val="BodyText"/>
              <w:widowControl/>
              <w:spacing w:after="200"/>
              <w:jc w:val="center"/>
              <w:rPr>
                <w:rFonts w:cs="Arial"/>
                <w:i/>
                <w:lang w:val="pt-BR"/>
              </w:rPr>
            </w:pPr>
            <m:oMathPara>
              <m:oMath>
                <m:sSub>
                  <m:sSubPr>
                    <m:ctrlPr>
                      <w:rPr>
                        <w:rFonts w:ascii="Cambria Math" w:hAnsi="Cambria Math" w:cs="Arial"/>
                        <w:i/>
                        <w:lang w:val="pt-BR"/>
                      </w:rPr>
                    </m:ctrlPr>
                  </m:sSubPr>
                  <m:e>
                    <m:r>
                      <w:rPr>
                        <w:rFonts w:ascii="Cambria Math" w:hAnsi="Cambria Math" w:cs="Arial"/>
                        <w:lang w:val="pt-BR"/>
                      </w:rPr>
                      <m:t>CPF</m:t>
                    </m:r>
                  </m:e>
                  <m:sub>
                    <m:r>
                      <w:rPr>
                        <w:rFonts w:ascii="Cambria Math" w:hAnsi="Cambria Math" w:cs="Arial"/>
                        <w:lang w:val="pt-BR"/>
                      </w:rPr>
                      <m:t>t</m:t>
                    </m:r>
                  </m:sub>
                </m:sSub>
              </m:oMath>
            </m:oMathPara>
          </w:p>
        </w:tc>
        <w:tc>
          <w:tcPr>
            <w:tcW w:w="7174" w:type="dxa"/>
            <w:vAlign w:val="center"/>
          </w:tcPr>
          <w:p w:rsidRPr="00743378" w:rsidR="00590BF2" w:rsidP="00743378" w:rsidRDefault="00590BF2" w14:paraId="719EB073" w14:textId="77777777">
            <w:pPr>
              <w:pStyle w:val="BodyText"/>
              <w:widowControl/>
              <w:spacing w:after="200"/>
              <w:jc w:val="both"/>
              <w:rPr>
                <w:rFonts w:cs="Arial"/>
                <w:iCs/>
                <w:lang w:val="pt-BR"/>
              </w:rPr>
            </w:pPr>
            <w:r w:rsidRPr="00743378">
              <w:rPr>
                <w:rFonts w:cs="Arial"/>
                <w:iCs/>
                <w:lang w:val="pt-BR"/>
              </w:rPr>
              <w:t xml:space="preserve">É a CONTRAPRESTAÇÃO PÚBLICA DEVIDA reajustada para o ano </w:t>
            </w:r>
            <w:r w:rsidRPr="00743378">
              <w:rPr>
                <w:rFonts w:cs="Arial"/>
                <w:i/>
                <w:lang w:val="pt-BR"/>
              </w:rPr>
              <w:t>t</w:t>
            </w:r>
            <w:r w:rsidRPr="00743378">
              <w:rPr>
                <w:rFonts w:cs="Arial"/>
                <w:iCs/>
                <w:lang w:val="pt-BR"/>
              </w:rPr>
              <w:t xml:space="preserve"> do CONTRATO.</w:t>
            </w:r>
          </w:p>
        </w:tc>
      </w:tr>
      <w:tr w:rsidRPr="00743378" w:rsidR="00590BF2" w:rsidTr="00743378" w14:paraId="2E5E7637" w14:textId="77777777">
        <w:trPr>
          <w:trHeight w:val="336"/>
        </w:trPr>
        <w:tc>
          <w:tcPr>
            <w:tcW w:w="1581" w:type="dxa"/>
            <w:vAlign w:val="center"/>
          </w:tcPr>
          <w:p w:rsidRPr="00743378" w:rsidR="00590BF2" w:rsidP="00743378" w:rsidRDefault="00590BF2" w14:paraId="1D30881C" w14:textId="77777777">
            <w:pPr>
              <w:pStyle w:val="BodyText"/>
              <w:widowControl/>
              <w:spacing w:after="200"/>
              <w:jc w:val="center"/>
              <w:rPr>
                <w:rFonts w:cs="Arial"/>
                <w:i/>
                <w:lang w:val="pt-BR"/>
              </w:rPr>
            </w:pPr>
            <m:oMathPara>
              <m:oMath>
                <m:r>
                  <w:rPr>
                    <w:rFonts w:ascii="Cambria Math" w:hAnsi="Cambria Math" w:cs="Arial"/>
                    <w:lang w:val="pt-BR"/>
                  </w:rPr>
                  <m:t>IQD</m:t>
                </m:r>
              </m:oMath>
            </m:oMathPara>
          </w:p>
        </w:tc>
        <w:tc>
          <w:tcPr>
            <w:tcW w:w="7174" w:type="dxa"/>
            <w:vAlign w:val="center"/>
          </w:tcPr>
          <w:p w:rsidRPr="00743378" w:rsidR="00590BF2" w:rsidP="00743378" w:rsidRDefault="00590BF2" w14:paraId="69E26C37" w14:textId="77777777">
            <w:pPr>
              <w:pStyle w:val="BodyText"/>
              <w:widowControl/>
              <w:spacing w:after="200"/>
              <w:jc w:val="both"/>
              <w:rPr>
                <w:rFonts w:cs="Arial"/>
                <w:iCs/>
                <w:lang w:val="pt-BR"/>
              </w:rPr>
            </w:pPr>
            <w:r w:rsidRPr="00743378">
              <w:rPr>
                <w:rFonts w:cs="Arial"/>
                <w:iCs/>
                <w:lang w:val="pt-BR"/>
              </w:rPr>
              <w:t>É o ÍNDICE DE QUALIDADE E DESEMPENHO (IQD) previsto no ANEXO 3.</w:t>
            </w:r>
          </w:p>
        </w:tc>
      </w:tr>
    </w:tbl>
    <w:p w:rsidRPr="00743378" w:rsidR="00590BF2" w:rsidP="00881DE5" w:rsidRDefault="00590BF2" w14:paraId="2EAE4F82" w14:textId="77777777">
      <w:pPr>
        <w:pStyle w:val="BodyText"/>
        <w:tabs>
          <w:tab w:val="left" w:pos="1559"/>
        </w:tabs>
        <w:spacing w:line="276" w:lineRule="auto"/>
        <w:ind w:left="142" w:right="510"/>
        <w:jc w:val="both"/>
        <w:rPr>
          <w:lang w:val="pt-BR"/>
        </w:rPr>
      </w:pPr>
    </w:p>
    <w:p w:rsidRPr="00743378" w:rsidR="005C2398" w:rsidP="00B10B03" w:rsidRDefault="009E3AD2" w14:paraId="456ACF06" w14:textId="5934FCDF">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Os valores pagos pelos USUÁRIOS a título de TARIFA DE PEDÁGIO, que compõem a RECEITA TARIFÁRIA BRUTA,</w:t>
      </w:r>
      <w:r w:rsidRPr="00743378" w:rsidR="00D61CB7">
        <w:rPr>
          <w:rStyle w:val="normaltextrun"/>
          <w:rFonts w:ascii="Arial" w:hAnsi="Arial" w:cs="Arial"/>
          <w:color w:val="000000"/>
          <w:shd w:val="clear" w:color="auto" w:fill="FFFFFF"/>
        </w:rPr>
        <w:t xml:space="preserve"> assim como os valores da </w:t>
      </w:r>
      <w:r w:rsidRPr="00743378" w:rsidR="00D61CB7">
        <w:rPr>
          <w:rFonts w:cs="Arial"/>
          <w:iCs/>
          <w:lang w:val="pt-BR"/>
        </w:rPr>
        <w:t>CONTRAPRESTAÇÃO PÚBLICA DEVIDA</w:t>
      </w:r>
      <w:r w:rsidRPr="00743378">
        <w:rPr>
          <w:rStyle w:val="normaltextrun"/>
          <w:rFonts w:ascii="Arial" w:hAnsi="Arial" w:cs="Arial"/>
          <w:color w:val="000000"/>
          <w:shd w:val="clear" w:color="auto" w:fill="FFFFFF"/>
        </w:rPr>
        <w:t xml:space="preserve"> deverão ser depositados na CONTA BANCÁRIA CENTRALIZADORA. O processamento dos recursos transitados pela CONTA BANCÁRIA CENTRALIZADORA está regrado conforme a minuta que figura como APÊNDICE </w:t>
      </w:r>
      <w:r w:rsidRPr="00743378" w:rsidR="007E4E3C">
        <w:rPr>
          <w:rStyle w:val="normaltextrun"/>
          <w:rFonts w:ascii="Arial" w:hAnsi="Arial" w:cs="Arial"/>
          <w:color w:val="000000"/>
          <w:shd w:val="clear" w:color="auto" w:fill="FFFFFF"/>
        </w:rPr>
        <w:t>D</w:t>
      </w:r>
      <w:r w:rsidRPr="00743378">
        <w:rPr>
          <w:rStyle w:val="normaltextrun"/>
          <w:rFonts w:ascii="Arial" w:hAnsi="Arial" w:cs="Arial"/>
          <w:color w:val="000000"/>
          <w:shd w:val="clear" w:color="auto" w:fill="FFFFFF"/>
        </w:rPr>
        <w:t>.</w:t>
      </w:r>
    </w:p>
    <w:p w:rsidRPr="00743378" w:rsidR="005C2398" w:rsidP="00B10B03" w:rsidRDefault="009E3AD2" w14:paraId="456ACF08" w14:textId="4D29BAD7">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A aplicação do ÍNDICE DE QUALIDADE E DESEMPENHO (IQD) poderá ser revista a pedido da CONCESSIONÁRIA, em processo administrativo próprio, visando a comprovar que os índices referentes ao IQD foram impactados pela materialização de algum risco assumido pelo PODER CONCEDENTE ou pela ocorrência de erros na apuração dos referidos índices, conforme regramento do CONTRATO.</w:t>
      </w:r>
    </w:p>
    <w:p w:rsidRPr="00743378" w:rsidR="005C2398" w:rsidP="00B10B03" w:rsidRDefault="009E3AD2" w14:paraId="456ACF0A" w14:textId="6F5B6E1E">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A instauração de processo administrativo com base na disposição acima não suspende a apuração e aplicação dos valores referentes ao IQD para o respectivo ano contratual. Diante de eventual confirmação de que os índices referentes ao IQD foram impactados pela materialização de algum risco assumido pelo PODER CONCEDENTE ou pela ocorrência de erros na apuração dos referidos índices, conforme regramento do CONTRATO, passará a ser aplicado o IQD correto, assegurada a compensação dos descontos aplicados.</w:t>
      </w:r>
    </w:p>
    <w:p w:rsidRPr="00743378" w:rsidR="005C2398" w:rsidP="00B10B03" w:rsidRDefault="009E3AD2" w14:paraId="456ACF0C" w14:textId="3C28842D">
      <w:pPr>
        <w:pStyle w:val="BodyText"/>
        <w:numPr>
          <w:ilvl w:val="1"/>
          <w:numId w:val="26"/>
        </w:numPr>
        <w:spacing w:before="240" w:after="240" w:line="276" w:lineRule="auto"/>
        <w:ind w:right="510"/>
        <w:jc w:val="both"/>
        <w:rPr>
          <w:rFonts w:ascii="Arial"/>
          <w:b/>
          <w:sz w:val="22"/>
          <w:szCs w:val="22"/>
        </w:rPr>
      </w:pPr>
      <w:r w:rsidRPr="00743378">
        <w:rPr>
          <w:rFonts w:ascii="Arial" w:hAnsi="Arial"/>
          <w:b/>
        </w:rPr>
        <w:t>Saldo</w:t>
      </w:r>
      <w:r w:rsidRPr="00743378">
        <w:rPr>
          <w:rFonts w:ascii="Arial" w:hAnsi="Arial"/>
          <w:b/>
          <w:spacing w:val="-4"/>
        </w:rPr>
        <w:t xml:space="preserve"> </w:t>
      </w:r>
      <w:r w:rsidRPr="00743378">
        <w:rPr>
          <w:rFonts w:ascii="Arial" w:hAnsi="Arial"/>
          <w:b/>
        </w:rPr>
        <w:t>em</w:t>
      </w:r>
      <w:r w:rsidRPr="00743378">
        <w:rPr>
          <w:rFonts w:ascii="Arial" w:hAnsi="Arial"/>
          <w:b/>
          <w:spacing w:val="-5"/>
        </w:rPr>
        <w:t xml:space="preserve"> </w:t>
      </w:r>
      <w:r w:rsidRPr="00743378">
        <w:rPr>
          <w:rFonts w:ascii="Arial" w:hAnsi="Arial"/>
          <w:b/>
        </w:rPr>
        <w:t>Favor</w:t>
      </w:r>
      <w:r w:rsidRPr="00743378">
        <w:rPr>
          <w:rFonts w:ascii="Arial" w:hAnsi="Arial"/>
          <w:b/>
          <w:spacing w:val="-4"/>
        </w:rPr>
        <w:t xml:space="preserve"> </w:t>
      </w:r>
      <w:r w:rsidRPr="00743378">
        <w:rPr>
          <w:rFonts w:ascii="Arial" w:hAnsi="Arial"/>
          <w:b/>
        </w:rPr>
        <w:t>da</w:t>
      </w:r>
      <w:r w:rsidRPr="00743378">
        <w:rPr>
          <w:rFonts w:ascii="Arial" w:hAnsi="Arial"/>
          <w:b/>
          <w:spacing w:val="-5"/>
        </w:rPr>
        <w:t xml:space="preserve"> </w:t>
      </w:r>
      <w:r w:rsidRPr="00743378">
        <w:rPr>
          <w:rFonts w:ascii="Arial" w:hAnsi="Arial"/>
          <w:b/>
          <w:spacing w:val="-2"/>
        </w:rPr>
        <w:t>Concessão</w:t>
      </w:r>
    </w:p>
    <w:p w:rsidRPr="00743378" w:rsidR="005C2398" w:rsidP="00B10B03" w:rsidRDefault="009E3AD2" w14:paraId="456ACF0E" w14:textId="39D922EB">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O SALDO EM FAVOR DA CONCESSÃO será calculado de acordo com a seguinte fórmula:</w:t>
      </w:r>
    </w:p>
    <w:p w:rsidRPr="00743378" w:rsidR="00ED0ABD" w:rsidP="002C28D5" w:rsidRDefault="00376BC4" w14:paraId="5D6BFEF1" w14:textId="77777777">
      <w:pPr>
        <w:pStyle w:val="BodyText"/>
        <w:widowControl/>
        <w:spacing w:after="200"/>
        <w:jc w:val="both"/>
        <w:rPr>
          <w:rFonts w:cs="Arial"/>
          <w:lang w:val="pt-BR"/>
        </w:rPr>
      </w:pPr>
      <m:oMathPara>
        <m:oMath>
          <m:sSub>
            <m:sSubPr>
              <m:ctrlPr>
                <w:rPr>
                  <w:rFonts w:ascii="Cambria Math" w:hAnsi="Cambria Math" w:eastAsia="Times New Roman" w:cs="Arial"/>
                </w:rPr>
              </m:ctrlPr>
            </m:sSubPr>
            <m:e>
              <m:r>
                <m:rPr>
                  <m:sty m:val="p"/>
                </m:rPr>
                <w:rPr>
                  <w:rFonts w:ascii="Cambria Math" w:hAnsi="Cambria Math" w:eastAsia="Times New Roman" w:cs="Arial"/>
                </w:rPr>
                <m:t>SRPC</m:t>
              </m:r>
            </m:e>
            <m:sub>
              <m:r>
                <m:rPr>
                  <m:sty m:val="p"/>
                </m:rPr>
                <w:rPr>
                  <w:rFonts w:ascii="Cambria Math" w:hAnsi="Cambria Math" w:eastAsia="Times New Roman" w:cs="Arial"/>
                </w:rPr>
                <m:t>d</m:t>
              </m:r>
            </m:sub>
          </m:sSub>
          <m:r>
            <m:rPr>
              <m:sty m:val="p"/>
            </m:rPr>
            <w:rPr>
              <w:rFonts w:ascii="Cambria Math" w:hAnsi="Cambria Math" w:eastAsia="Times New Roman" w:cs="Arial"/>
            </w:rPr>
            <m:t xml:space="preserve">= </m:t>
          </m:r>
          <m:nary>
            <m:naryPr>
              <m:chr m:val="∑"/>
              <m:limLoc m:val="undOvr"/>
              <m:subHide m:val="1"/>
              <m:supHide m:val="1"/>
              <m:ctrlPr>
                <w:rPr>
                  <w:rFonts w:ascii="Cambria Math" w:hAnsi="Cambria Math" w:eastAsia="Times New Roman"/>
                  <w:sz w:val="24"/>
                  <w:szCs w:val="24"/>
                </w:rPr>
              </m:ctrlPr>
            </m:naryPr>
            <m:sub/>
            <m:sup/>
            <m:e>
              <m:r>
                <m:rPr>
                  <m:sty m:val="p"/>
                </m:rPr>
                <w:rPr>
                  <w:rFonts w:ascii="Cambria Math" w:hAnsi="Cambria Math" w:eastAsia="Times New Roman"/>
                </w:rPr>
                <m:t>RTB-RTD</m:t>
              </m:r>
            </m:e>
          </m:nary>
          <m:r>
            <w:rPr>
              <w:rFonts w:ascii="Cambria Math" w:hAnsi="Cambria Math" w:eastAsia="Times New Roman"/>
            </w:rPr>
            <m:t>+</m:t>
          </m:r>
          <m:nary>
            <m:naryPr>
              <m:chr m:val="∑"/>
              <m:limLoc m:val="undOvr"/>
              <m:subHide m:val="1"/>
              <m:supHide m:val="1"/>
              <m:ctrlPr>
                <w:rPr>
                  <w:rFonts w:ascii="Cambria Math" w:hAnsi="Cambria Math" w:eastAsia="Times New Roman"/>
                  <w:i/>
                  <w:sz w:val="24"/>
                  <w:szCs w:val="24"/>
                </w:rPr>
              </m:ctrlPr>
            </m:naryPr>
            <m:sub/>
            <m:sup/>
            <m:e>
              <m:r>
                <w:rPr>
                  <w:rFonts w:ascii="Cambria Math" w:hAnsi="Cambria Math" w:eastAsia="Times New Roman"/>
                </w:rPr>
                <m:t>CPF-CPE</m:t>
              </m:r>
            </m:e>
          </m:nary>
        </m:oMath>
      </m:oMathPara>
    </w:p>
    <w:p w:rsidRPr="00743378" w:rsidR="00ED0ABD" w:rsidP="002C28D5" w:rsidRDefault="00ED0ABD" w14:paraId="13204389" w14:textId="77777777">
      <w:pPr>
        <w:pStyle w:val="ListParagraph"/>
        <w:widowControl/>
        <w:spacing w:after="200"/>
        <w:ind w:left="360" w:firstLine="0"/>
        <w:jc w:val="both"/>
        <w:rPr>
          <w:rFonts w:eastAsia="Times New Roman"/>
          <w:sz w:val="20"/>
          <w:szCs w:val="20"/>
          <w:lang w:val="pt-BR"/>
        </w:rPr>
      </w:pPr>
      <w:r w:rsidRPr="00743378">
        <w:rPr>
          <w:rFonts w:eastAsia="Times New Roman"/>
          <w:sz w:val="20"/>
          <w:szCs w:val="20"/>
          <w:lang w:val="pt-BR"/>
        </w:rPr>
        <w:t>Onde,</w:t>
      </w:r>
    </w:p>
    <w:tbl>
      <w:tblPr>
        <w:tblStyle w:val="TableGrid"/>
        <w:tblW w:w="0" w:type="auto"/>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574"/>
        <w:gridCol w:w="6173"/>
      </w:tblGrid>
      <w:tr w:rsidRPr="00743378" w:rsidR="00ED0ABD" w:rsidTr="00743378" w14:paraId="3DA23F2E" w14:textId="77777777">
        <w:trPr>
          <w:trHeight w:val="419"/>
        </w:trPr>
        <w:tc>
          <w:tcPr>
            <w:tcW w:w="1574" w:type="dxa"/>
          </w:tcPr>
          <w:p w:rsidRPr="00743378" w:rsidR="00ED0ABD" w:rsidP="00743378" w:rsidRDefault="00376BC4" w14:paraId="57CBAC65" w14:textId="77777777">
            <w:pPr>
              <w:pStyle w:val="BodyText"/>
              <w:widowControl/>
              <w:spacing w:after="200"/>
              <w:jc w:val="center"/>
              <w:rPr>
                <w:rFonts w:cs="Arial"/>
                <w:i/>
                <w:lang w:val="pt-BR"/>
              </w:rPr>
            </w:pPr>
            <m:oMath>
              <m:sSub>
                <m:sSubPr>
                  <m:ctrlPr>
                    <w:rPr>
                      <w:rFonts w:ascii="Cambria Math" w:hAnsi="Cambria Math" w:cs="Arial"/>
                      <w:i/>
                      <w:lang w:val="pt-BR"/>
                    </w:rPr>
                  </m:ctrlPr>
                </m:sSubPr>
                <m:e>
                  <m:r>
                    <w:rPr>
                      <w:rFonts w:ascii="Cambria Math" w:hAnsi="Cambria Math" w:cs="Arial"/>
                      <w:lang w:val="pt-BR"/>
                    </w:rPr>
                    <m:t>SRPC</m:t>
                  </m:r>
                </m:e>
                <m:sub>
                  <m:r>
                    <w:rPr>
                      <w:rFonts w:ascii="Cambria Math" w:hAnsi="Cambria Math" w:cs="Arial"/>
                      <w:lang w:val="pt-BR"/>
                    </w:rPr>
                    <m:t>d</m:t>
                  </m:r>
                </m:sub>
              </m:sSub>
            </m:oMath>
            <w:r w:rsidRPr="00743378" w:rsidR="00ED0ABD">
              <w:rPr>
                <w:rFonts w:cs="Arial"/>
                <w:i/>
                <w:lang w:val="pt-BR"/>
              </w:rPr>
              <w:t>.</w:t>
            </w:r>
          </w:p>
        </w:tc>
        <w:tc>
          <w:tcPr>
            <w:tcW w:w="6173" w:type="dxa"/>
          </w:tcPr>
          <w:p w:rsidRPr="00743378" w:rsidR="00ED0ABD" w:rsidP="00743378" w:rsidRDefault="00ED0ABD" w14:paraId="3BA17F6D" w14:textId="77777777">
            <w:pPr>
              <w:pStyle w:val="BodyText"/>
              <w:widowControl/>
              <w:spacing w:after="200"/>
              <w:jc w:val="both"/>
              <w:rPr>
                <w:rFonts w:cs="Arial"/>
                <w:lang w:val="pt-BR"/>
              </w:rPr>
            </w:pPr>
            <w:r w:rsidRPr="00743378">
              <w:rPr>
                <w:rFonts w:cs="Arial"/>
                <w:lang w:val="pt-BR"/>
              </w:rPr>
              <w:t>É o SALDO EM FAVOR DA CONCESSÃO calculado em determinado dia de operação.</w:t>
            </w:r>
          </w:p>
        </w:tc>
      </w:tr>
      <w:tr w:rsidRPr="00743378" w:rsidR="00ED0ABD" w:rsidTr="00743378" w14:paraId="3D73D3AD" w14:textId="77777777">
        <w:trPr>
          <w:trHeight w:val="209"/>
        </w:trPr>
        <w:tc>
          <w:tcPr>
            <w:tcW w:w="1574" w:type="dxa"/>
          </w:tcPr>
          <w:p w:rsidRPr="00743378" w:rsidR="00ED0ABD" w:rsidP="00743378" w:rsidRDefault="00ED0ABD" w14:paraId="145EA599" w14:textId="77777777">
            <w:pPr>
              <w:pStyle w:val="BodyText"/>
              <w:widowControl/>
              <w:spacing w:after="200"/>
              <w:jc w:val="both"/>
              <w:rPr>
                <w:rFonts w:cs="Arial"/>
                <w:i/>
                <w:lang w:val="pt-BR"/>
              </w:rPr>
            </w:pPr>
            <m:oMathPara>
              <m:oMath>
                <m:r>
                  <w:rPr>
                    <w:rFonts w:ascii="Cambria Math" w:hAnsi="Cambria Math" w:cs="Arial"/>
                    <w:lang w:val="pt-BR"/>
                  </w:rPr>
                  <m:t>RTB</m:t>
                </m:r>
              </m:oMath>
            </m:oMathPara>
          </w:p>
        </w:tc>
        <w:tc>
          <w:tcPr>
            <w:tcW w:w="6173" w:type="dxa"/>
          </w:tcPr>
          <w:p w:rsidRPr="00743378" w:rsidR="00ED0ABD" w:rsidP="00743378" w:rsidRDefault="00ED0ABD" w14:paraId="0E03A8EA" w14:textId="77777777">
            <w:pPr>
              <w:pStyle w:val="BodyText"/>
              <w:widowControl/>
              <w:spacing w:after="200"/>
              <w:jc w:val="both"/>
              <w:rPr>
                <w:rFonts w:cs="Arial"/>
                <w:iCs/>
                <w:lang w:val="pt-BR"/>
              </w:rPr>
            </w:pPr>
            <w:r w:rsidRPr="00743378">
              <w:rPr>
                <w:rFonts w:cs="Arial"/>
                <w:iCs/>
                <w:lang w:val="pt-BR"/>
              </w:rPr>
              <w:t xml:space="preserve">É a RECEITA TARIFÁRIA BRUTA, conforme o disposto no item </w:t>
            </w:r>
            <w:r w:rsidRPr="00743378">
              <w:rPr>
                <w:rFonts w:cs="Arial"/>
                <w:iCs/>
                <w:lang w:val="pt-BR"/>
              </w:rPr>
              <w:fldChar w:fldCharType="begin"/>
            </w:r>
            <w:r w:rsidRPr="00743378">
              <w:rPr>
                <w:rFonts w:cs="Arial"/>
                <w:iCs/>
                <w:lang w:val="pt-BR"/>
              </w:rPr>
              <w:instrText xml:space="preserve"> REF _Ref147579813 \r \h  \* MERGEFORMAT </w:instrText>
            </w:r>
            <w:r w:rsidRPr="00743378">
              <w:rPr>
                <w:rFonts w:cs="Arial"/>
                <w:iCs/>
                <w:lang w:val="pt-BR"/>
              </w:rPr>
            </w:r>
            <w:r w:rsidRPr="00743378">
              <w:rPr>
                <w:rFonts w:cs="Arial"/>
                <w:iCs/>
                <w:lang w:val="pt-BR"/>
              </w:rPr>
              <w:fldChar w:fldCharType="separate"/>
            </w:r>
            <w:r w:rsidRPr="00743378">
              <w:rPr>
                <w:rFonts w:cs="Arial"/>
                <w:iCs/>
                <w:lang w:val="pt-BR"/>
              </w:rPr>
              <w:t>5.4</w:t>
            </w:r>
            <w:r w:rsidRPr="00743378">
              <w:rPr>
                <w:rFonts w:cs="Arial"/>
                <w:iCs/>
                <w:lang w:val="pt-BR"/>
              </w:rPr>
              <w:fldChar w:fldCharType="end"/>
            </w:r>
            <w:r w:rsidRPr="00743378">
              <w:rPr>
                <w:rFonts w:cs="Arial"/>
                <w:iCs/>
                <w:lang w:val="pt-BR"/>
              </w:rPr>
              <w:t xml:space="preserve"> deste ANEXO.</w:t>
            </w:r>
          </w:p>
        </w:tc>
      </w:tr>
      <w:tr w:rsidRPr="00743378" w:rsidR="00ED0ABD" w:rsidTr="00743378" w14:paraId="18032D7E" w14:textId="77777777">
        <w:trPr>
          <w:trHeight w:val="420"/>
        </w:trPr>
        <w:tc>
          <w:tcPr>
            <w:tcW w:w="1574" w:type="dxa"/>
          </w:tcPr>
          <w:p w:rsidRPr="00743378" w:rsidR="00ED0ABD" w:rsidP="00743378" w:rsidRDefault="00ED0ABD" w14:paraId="1F8C764E" w14:textId="77777777">
            <w:pPr>
              <w:pStyle w:val="BodyText"/>
              <w:widowControl/>
              <w:spacing w:after="200"/>
              <w:jc w:val="both"/>
              <w:rPr>
                <w:rFonts w:cs="Arial"/>
                <w:i/>
                <w:lang w:val="pt-BR"/>
              </w:rPr>
            </w:pPr>
            <m:oMathPara>
              <m:oMath>
                <m:r>
                  <w:rPr>
                    <w:rFonts w:ascii="Cambria Math" w:hAnsi="Cambria Math" w:cs="Arial"/>
                    <w:lang w:val="pt-BR"/>
                  </w:rPr>
                  <m:t>RTD</m:t>
                </m:r>
              </m:oMath>
            </m:oMathPara>
          </w:p>
        </w:tc>
        <w:tc>
          <w:tcPr>
            <w:tcW w:w="6173" w:type="dxa"/>
          </w:tcPr>
          <w:p w:rsidRPr="00743378" w:rsidR="00ED0ABD" w:rsidP="00743378" w:rsidRDefault="00ED0ABD" w14:paraId="6AA35BBC" w14:textId="77777777">
            <w:pPr>
              <w:pStyle w:val="BodyText"/>
              <w:widowControl/>
              <w:spacing w:after="200"/>
              <w:jc w:val="both"/>
              <w:rPr>
                <w:rFonts w:cs="Arial"/>
                <w:iCs/>
                <w:lang w:val="pt-BR"/>
              </w:rPr>
            </w:pPr>
            <w:r w:rsidRPr="00743378">
              <w:rPr>
                <w:rFonts w:cs="Arial"/>
                <w:iCs/>
                <w:lang w:val="pt-BR"/>
              </w:rPr>
              <w:t xml:space="preserve">É a RECEITA TARIFÁRIA DEVIDA conforme disposto no item </w:t>
            </w:r>
            <w:r w:rsidRPr="00743378">
              <w:rPr>
                <w:rFonts w:cs="Arial"/>
                <w:iCs/>
                <w:lang w:val="pt-BR"/>
              </w:rPr>
              <w:fldChar w:fldCharType="begin"/>
            </w:r>
            <w:r w:rsidRPr="00743378">
              <w:rPr>
                <w:rFonts w:cs="Arial"/>
                <w:iCs/>
                <w:lang w:val="pt-BR"/>
              </w:rPr>
              <w:instrText xml:space="preserve"> REF _Ref147579829 \r \h  \* MERGEFORMAT </w:instrText>
            </w:r>
            <w:r w:rsidRPr="00743378">
              <w:rPr>
                <w:rFonts w:cs="Arial"/>
                <w:iCs/>
                <w:lang w:val="pt-BR"/>
              </w:rPr>
            </w:r>
            <w:r w:rsidRPr="00743378">
              <w:rPr>
                <w:rFonts w:cs="Arial"/>
                <w:iCs/>
                <w:lang w:val="pt-BR"/>
              </w:rPr>
              <w:fldChar w:fldCharType="separate"/>
            </w:r>
            <w:r w:rsidRPr="00743378">
              <w:rPr>
                <w:rFonts w:cs="Arial"/>
                <w:iCs/>
                <w:lang w:val="pt-BR"/>
              </w:rPr>
              <w:t>5.6</w:t>
            </w:r>
            <w:r w:rsidRPr="00743378">
              <w:rPr>
                <w:rFonts w:cs="Arial"/>
                <w:iCs/>
                <w:lang w:val="pt-BR"/>
              </w:rPr>
              <w:fldChar w:fldCharType="end"/>
            </w:r>
            <w:r w:rsidRPr="00743378">
              <w:rPr>
                <w:rFonts w:cs="Arial"/>
                <w:iCs/>
                <w:lang w:val="pt-BR"/>
              </w:rPr>
              <w:t xml:space="preserve"> deste ANEXO.</w:t>
            </w:r>
          </w:p>
        </w:tc>
      </w:tr>
      <w:tr w:rsidRPr="00743378" w:rsidR="00ED0ABD" w:rsidTr="00743378" w14:paraId="767ACF2E" w14:textId="77777777">
        <w:trPr>
          <w:trHeight w:val="420"/>
        </w:trPr>
        <w:tc>
          <w:tcPr>
            <w:tcW w:w="1574" w:type="dxa"/>
          </w:tcPr>
          <w:p w:rsidRPr="00743378" w:rsidR="00ED0ABD" w:rsidP="00743378" w:rsidRDefault="00ED0ABD" w14:paraId="4CF4E75B" w14:textId="77777777">
            <w:pPr>
              <w:pStyle w:val="BodyText"/>
              <w:widowControl/>
              <w:spacing w:after="200"/>
              <w:jc w:val="both"/>
              <w:rPr>
                <w:rFonts w:cs="Arial"/>
                <w:lang w:val="pt-BR"/>
              </w:rPr>
            </w:pPr>
            <m:oMathPara>
              <m:oMath>
                <m:r>
                  <w:rPr>
                    <w:rFonts w:ascii="Cambria Math" w:hAnsi="Cambria Math" w:cs="Arial"/>
                    <w:lang w:val="pt-BR"/>
                  </w:rPr>
                  <m:t>CPF</m:t>
                </m:r>
              </m:oMath>
            </m:oMathPara>
          </w:p>
        </w:tc>
        <w:tc>
          <w:tcPr>
            <w:tcW w:w="6173" w:type="dxa"/>
          </w:tcPr>
          <w:p w:rsidRPr="00743378" w:rsidR="00ED0ABD" w:rsidP="00743378" w:rsidRDefault="00ED0ABD" w14:paraId="6A5C6AD1" w14:textId="77777777">
            <w:pPr>
              <w:pStyle w:val="BodyText"/>
              <w:widowControl/>
              <w:spacing w:after="200"/>
              <w:jc w:val="both"/>
              <w:rPr>
                <w:rFonts w:cs="Arial"/>
                <w:iCs/>
                <w:lang w:val="pt-BR"/>
              </w:rPr>
            </w:pPr>
            <w:r w:rsidRPr="00743378">
              <w:rPr>
                <w:rFonts w:cs="Arial"/>
                <w:iCs/>
                <w:lang w:val="pt-BR"/>
              </w:rPr>
              <w:t xml:space="preserve">com a CONTRAPRESTAÇÃO PÚBLICA DEVIDA, nos termos do item </w:t>
            </w:r>
            <w:r w:rsidRPr="00743378">
              <w:rPr>
                <w:rFonts w:cs="Arial"/>
                <w:iCs/>
                <w:lang w:val="pt-BR"/>
              </w:rPr>
              <w:fldChar w:fldCharType="begin"/>
            </w:r>
            <w:r w:rsidRPr="00743378">
              <w:rPr>
                <w:rFonts w:cs="Arial"/>
                <w:iCs/>
                <w:lang w:val="pt-BR"/>
              </w:rPr>
              <w:instrText xml:space="preserve"> REF _Ref147579829 \r \h  \* MERGEFORMAT </w:instrText>
            </w:r>
            <w:r w:rsidRPr="00743378">
              <w:rPr>
                <w:rFonts w:cs="Arial"/>
                <w:iCs/>
                <w:lang w:val="pt-BR"/>
              </w:rPr>
            </w:r>
            <w:r w:rsidRPr="00743378">
              <w:rPr>
                <w:rFonts w:cs="Arial"/>
                <w:iCs/>
                <w:lang w:val="pt-BR"/>
              </w:rPr>
              <w:fldChar w:fldCharType="separate"/>
            </w:r>
            <w:r w:rsidRPr="00743378">
              <w:rPr>
                <w:rFonts w:cs="Arial"/>
                <w:iCs/>
                <w:lang w:val="pt-BR"/>
              </w:rPr>
              <w:t>5.6</w:t>
            </w:r>
            <w:r w:rsidRPr="00743378">
              <w:rPr>
                <w:rFonts w:cs="Arial"/>
                <w:iCs/>
                <w:lang w:val="pt-BR"/>
              </w:rPr>
              <w:fldChar w:fldCharType="end"/>
            </w:r>
            <w:r w:rsidRPr="00743378">
              <w:rPr>
                <w:rFonts w:cs="Arial"/>
                <w:iCs/>
                <w:lang w:val="pt-BR"/>
              </w:rPr>
              <w:t xml:space="preserve"> deste ANEXO.  </w:t>
            </w:r>
          </w:p>
        </w:tc>
      </w:tr>
      <w:tr w:rsidRPr="00743378" w:rsidR="00ED0ABD" w:rsidTr="00743378" w14:paraId="25D37ADD" w14:textId="77777777">
        <w:trPr>
          <w:trHeight w:val="420"/>
        </w:trPr>
        <w:tc>
          <w:tcPr>
            <w:tcW w:w="1574" w:type="dxa"/>
          </w:tcPr>
          <w:p w:rsidRPr="00743378" w:rsidR="00ED0ABD" w:rsidP="00743378" w:rsidRDefault="00ED0ABD" w14:paraId="606B1032" w14:textId="77777777">
            <w:pPr>
              <w:pStyle w:val="BodyText"/>
              <w:widowControl/>
              <w:spacing w:after="200"/>
              <w:jc w:val="both"/>
              <w:rPr>
                <w:rFonts w:cs="Arial"/>
                <w:lang w:val="pt-BR"/>
              </w:rPr>
            </w:pPr>
            <m:oMathPara>
              <m:oMath>
                <m:r>
                  <w:rPr>
                    <w:rFonts w:ascii="Cambria Math" w:hAnsi="Cambria Math" w:cs="Arial"/>
                    <w:lang w:val="pt-BR"/>
                  </w:rPr>
                  <m:t>CPE</m:t>
                </m:r>
              </m:oMath>
            </m:oMathPara>
          </w:p>
        </w:tc>
        <w:tc>
          <w:tcPr>
            <w:tcW w:w="6173" w:type="dxa"/>
          </w:tcPr>
          <w:p w:rsidRPr="00743378" w:rsidR="00ED0ABD" w:rsidP="00743378" w:rsidRDefault="00ED0ABD" w14:paraId="06592B01" w14:textId="77777777">
            <w:pPr>
              <w:pStyle w:val="BodyText"/>
              <w:widowControl/>
              <w:spacing w:after="200"/>
              <w:jc w:val="both"/>
              <w:rPr>
                <w:rFonts w:cs="Arial"/>
                <w:iCs/>
                <w:lang w:val="pt-BR"/>
              </w:rPr>
            </w:pPr>
            <w:r w:rsidRPr="00743378">
              <w:rPr>
                <w:rFonts w:cs="Arial"/>
                <w:iCs/>
                <w:lang w:val="pt-BR"/>
              </w:rPr>
              <w:t xml:space="preserve">É a CONTRAPRESTAÇÃO PÚBLICA EFETIVA, nos termos do item </w:t>
            </w:r>
            <w:r w:rsidRPr="00743378">
              <w:rPr>
                <w:rFonts w:cs="Arial"/>
                <w:iCs/>
                <w:lang w:val="pt-BR"/>
              </w:rPr>
              <w:fldChar w:fldCharType="begin"/>
            </w:r>
            <w:r w:rsidRPr="00743378">
              <w:rPr>
                <w:rFonts w:cs="Arial"/>
                <w:iCs/>
                <w:lang w:val="pt-BR"/>
              </w:rPr>
              <w:instrText xml:space="preserve"> REF _Ref147579829 \r \h  \* MERGEFORMAT </w:instrText>
            </w:r>
            <w:r w:rsidRPr="00743378">
              <w:rPr>
                <w:rFonts w:cs="Arial"/>
                <w:iCs/>
                <w:lang w:val="pt-BR"/>
              </w:rPr>
            </w:r>
            <w:r w:rsidRPr="00743378">
              <w:rPr>
                <w:rFonts w:cs="Arial"/>
                <w:iCs/>
                <w:lang w:val="pt-BR"/>
              </w:rPr>
              <w:fldChar w:fldCharType="separate"/>
            </w:r>
            <w:r w:rsidRPr="00743378">
              <w:rPr>
                <w:rFonts w:cs="Arial"/>
                <w:iCs/>
                <w:lang w:val="pt-BR"/>
              </w:rPr>
              <w:t>5.6</w:t>
            </w:r>
            <w:r w:rsidRPr="00743378">
              <w:rPr>
                <w:rFonts w:cs="Arial"/>
                <w:iCs/>
                <w:lang w:val="pt-BR"/>
              </w:rPr>
              <w:fldChar w:fldCharType="end"/>
            </w:r>
            <w:r w:rsidRPr="00743378">
              <w:rPr>
                <w:rFonts w:cs="Arial"/>
                <w:iCs/>
                <w:lang w:val="pt-BR"/>
              </w:rPr>
              <w:t xml:space="preserve"> deste ANEXO.  </w:t>
            </w:r>
          </w:p>
        </w:tc>
      </w:tr>
    </w:tbl>
    <w:p w:rsidRPr="00743378" w:rsidR="005C2398" w:rsidP="00B10B03" w:rsidRDefault="009E3AD2" w14:paraId="456ACF15" w14:textId="1F22A9C8">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 xml:space="preserve">O SALDO EM FAVOR DA CONCESSÃO deverá ser apurado na forma que restar definido, conforme disposto no APÊNDICE </w:t>
      </w:r>
      <w:r w:rsidRPr="00743378" w:rsidR="007E4E3C">
        <w:rPr>
          <w:rStyle w:val="normaltextrun"/>
          <w:rFonts w:ascii="Arial" w:hAnsi="Arial" w:cs="Arial"/>
          <w:color w:val="000000"/>
          <w:shd w:val="clear" w:color="auto" w:fill="FFFFFF"/>
        </w:rPr>
        <w:t>D</w:t>
      </w:r>
      <w:r w:rsidRPr="00743378">
        <w:rPr>
          <w:rStyle w:val="normaltextrun"/>
          <w:rFonts w:ascii="Arial" w:hAnsi="Arial" w:cs="Arial"/>
          <w:color w:val="000000"/>
          <w:shd w:val="clear" w:color="auto" w:fill="FFFFFF"/>
        </w:rPr>
        <w:t xml:space="preserve">, e o valor resultante transferido, pelo BANCO DEPOSITÁRIO, da CONTA BANCÁRIA CENTRALIZADORA para a CONTA DE AJUSTE DA CONCESSÃO, nos termos do APÊNDICE </w:t>
      </w:r>
      <w:r w:rsidRPr="00743378" w:rsidR="007E4E3C">
        <w:rPr>
          <w:rStyle w:val="normaltextrun"/>
          <w:rFonts w:ascii="Arial" w:hAnsi="Arial" w:cs="Arial"/>
          <w:color w:val="000000"/>
          <w:shd w:val="clear" w:color="auto" w:fill="FFFFFF"/>
        </w:rPr>
        <w:t>D</w:t>
      </w:r>
      <w:r w:rsidRPr="00743378">
        <w:rPr>
          <w:rStyle w:val="normaltextrun"/>
          <w:rFonts w:ascii="Arial" w:hAnsi="Arial" w:cs="Arial"/>
          <w:color w:val="000000"/>
          <w:shd w:val="clear" w:color="auto" w:fill="FFFFFF"/>
        </w:rPr>
        <w:t>.</w:t>
      </w:r>
    </w:p>
    <w:p w:rsidRPr="00743378" w:rsidR="005C2398" w:rsidP="00B10B03" w:rsidRDefault="009E3AD2" w14:paraId="456ACF17" w14:textId="50A6A072">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Ao final de cada ano contratual, em até 30 dias, serão apurados, pela CONCESSIONÁRIA, os valores finais de SALDO EM FAVOR DA CONCESSÃO. Caso haja diferença entre os valores depositados na CONTA DE AJUSTE DA CONCESSÃO naquele ano e o SALDO EM FAVOR DA CONCESSÃO final calculado para o mesmo ano:</w:t>
      </w:r>
    </w:p>
    <w:p w:rsidRPr="00743378" w:rsidR="005C2398" w:rsidP="00881DE5" w:rsidRDefault="009E3AD2" w14:paraId="456ACF18" w14:textId="77777777">
      <w:pPr>
        <w:pStyle w:val="ListParagraph"/>
        <w:numPr>
          <w:ilvl w:val="3"/>
          <w:numId w:val="5"/>
        </w:numPr>
        <w:spacing w:before="240" w:after="240" w:line="276" w:lineRule="auto"/>
        <w:ind w:left="1418" w:right="510" w:hanging="709"/>
        <w:jc w:val="both"/>
        <w:rPr>
          <w:sz w:val="20"/>
        </w:rPr>
      </w:pPr>
      <w:r w:rsidRPr="00743378">
        <w:rPr>
          <w:sz w:val="20"/>
        </w:rPr>
        <w:t>se</w:t>
      </w:r>
      <w:r w:rsidRPr="00743378">
        <w:rPr>
          <w:spacing w:val="28"/>
          <w:sz w:val="20"/>
        </w:rPr>
        <w:t xml:space="preserve"> </w:t>
      </w:r>
      <w:r w:rsidRPr="00743378">
        <w:rPr>
          <w:sz w:val="20"/>
        </w:rPr>
        <w:t>positiva,</w:t>
      </w:r>
      <w:r w:rsidRPr="00743378">
        <w:rPr>
          <w:spacing w:val="27"/>
          <w:sz w:val="20"/>
        </w:rPr>
        <w:t xml:space="preserve"> </w:t>
      </w:r>
      <w:r w:rsidRPr="00743378">
        <w:rPr>
          <w:sz w:val="20"/>
        </w:rPr>
        <w:t>a</w:t>
      </w:r>
      <w:r w:rsidRPr="00743378">
        <w:rPr>
          <w:spacing w:val="30"/>
          <w:sz w:val="20"/>
        </w:rPr>
        <w:t xml:space="preserve"> </w:t>
      </w:r>
      <w:r w:rsidRPr="00743378">
        <w:rPr>
          <w:sz w:val="20"/>
        </w:rPr>
        <w:t>ARTESP</w:t>
      </w:r>
      <w:r w:rsidRPr="00743378">
        <w:rPr>
          <w:spacing w:val="27"/>
          <w:sz w:val="20"/>
        </w:rPr>
        <w:t xml:space="preserve"> </w:t>
      </w:r>
      <w:r w:rsidRPr="00743378">
        <w:rPr>
          <w:sz w:val="20"/>
        </w:rPr>
        <w:t>deverá,</w:t>
      </w:r>
      <w:r w:rsidRPr="00743378">
        <w:rPr>
          <w:spacing w:val="28"/>
          <w:sz w:val="20"/>
        </w:rPr>
        <w:t xml:space="preserve"> </w:t>
      </w:r>
      <w:r w:rsidRPr="00743378">
        <w:rPr>
          <w:sz w:val="20"/>
        </w:rPr>
        <w:t>em</w:t>
      </w:r>
      <w:r w:rsidRPr="00743378">
        <w:rPr>
          <w:spacing w:val="29"/>
          <w:sz w:val="20"/>
        </w:rPr>
        <w:t xml:space="preserve"> </w:t>
      </w:r>
      <w:r w:rsidRPr="00743378">
        <w:rPr>
          <w:sz w:val="20"/>
        </w:rPr>
        <w:t>até</w:t>
      </w:r>
      <w:r w:rsidRPr="00743378">
        <w:rPr>
          <w:spacing w:val="27"/>
          <w:sz w:val="20"/>
        </w:rPr>
        <w:t xml:space="preserve"> </w:t>
      </w:r>
      <w:r w:rsidRPr="00743378">
        <w:rPr>
          <w:sz w:val="20"/>
        </w:rPr>
        <w:t>5</w:t>
      </w:r>
      <w:r w:rsidRPr="00743378">
        <w:rPr>
          <w:spacing w:val="29"/>
          <w:sz w:val="20"/>
        </w:rPr>
        <w:t xml:space="preserve"> </w:t>
      </w:r>
      <w:r w:rsidRPr="00743378">
        <w:rPr>
          <w:sz w:val="20"/>
        </w:rPr>
        <w:t>(cinco)</w:t>
      </w:r>
      <w:r w:rsidRPr="00743378">
        <w:rPr>
          <w:spacing w:val="28"/>
          <w:sz w:val="20"/>
        </w:rPr>
        <w:t xml:space="preserve"> </w:t>
      </w:r>
      <w:r w:rsidRPr="00743378">
        <w:rPr>
          <w:sz w:val="20"/>
        </w:rPr>
        <w:t>dias</w:t>
      </w:r>
      <w:r w:rsidRPr="00743378">
        <w:rPr>
          <w:spacing w:val="29"/>
          <w:sz w:val="20"/>
        </w:rPr>
        <w:t xml:space="preserve"> </w:t>
      </w:r>
      <w:r w:rsidRPr="00743378">
        <w:rPr>
          <w:sz w:val="20"/>
        </w:rPr>
        <w:t>úteis,</w:t>
      </w:r>
      <w:r w:rsidRPr="00743378">
        <w:rPr>
          <w:spacing w:val="27"/>
          <w:sz w:val="20"/>
        </w:rPr>
        <w:t xml:space="preserve"> </w:t>
      </w:r>
      <w:r w:rsidRPr="00743378">
        <w:rPr>
          <w:sz w:val="20"/>
        </w:rPr>
        <w:t>transferir</w:t>
      </w:r>
      <w:r w:rsidRPr="00743378">
        <w:rPr>
          <w:spacing w:val="28"/>
          <w:sz w:val="20"/>
        </w:rPr>
        <w:t xml:space="preserve"> </w:t>
      </w:r>
      <w:r w:rsidRPr="00743378">
        <w:rPr>
          <w:sz w:val="20"/>
        </w:rPr>
        <w:t>o</w:t>
      </w:r>
      <w:r w:rsidRPr="00743378">
        <w:rPr>
          <w:spacing w:val="27"/>
          <w:sz w:val="20"/>
        </w:rPr>
        <w:t xml:space="preserve"> </w:t>
      </w:r>
      <w:r w:rsidRPr="00743378">
        <w:rPr>
          <w:sz w:val="20"/>
        </w:rPr>
        <w:t>valor</w:t>
      </w:r>
      <w:r w:rsidRPr="00743378">
        <w:rPr>
          <w:spacing w:val="28"/>
          <w:sz w:val="20"/>
        </w:rPr>
        <w:t xml:space="preserve"> </w:t>
      </w:r>
      <w:r w:rsidRPr="00743378">
        <w:rPr>
          <w:sz w:val="20"/>
        </w:rPr>
        <w:t>excedente</w:t>
      </w:r>
      <w:r w:rsidRPr="00743378">
        <w:rPr>
          <w:spacing w:val="29"/>
          <w:sz w:val="20"/>
        </w:rPr>
        <w:t xml:space="preserve"> </w:t>
      </w:r>
      <w:r w:rsidRPr="00743378">
        <w:rPr>
          <w:sz w:val="20"/>
        </w:rPr>
        <w:t>para</w:t>
      </w:r>
      <w:r w:rsidRPr="00743378">
        <w:rPr>
          <w:spacing w:val="39"/>
          <w:sz w:val="20"/>
        </w:rPr>
        <w:t xml:space="preserve"> </w:t>
      </w:r>
      <w:r w:rsidRPr="00743378">
        <w:rPr>
          <w:sz w:val="20"/>
        </w:rPr>
        <w:t>a CONTA DE LIVRE MOVIMENTAÇÃO da CONCESSIONÁRIA; e</w:t>
      </w:r>
    </w:p>
    <w:p w:rsidRPr="00743378" w:rsidR="005C2398" w:rsidP="00881DE5" w:rsidRDefault="009E3AD2" w14:paraId="456ACF1B" w14:textId="1B47A135">
      <w:pPr>
        <w:pStyle w:val="ListParagraph"/>
        <w:numPr>
          <w:ilvl w:val="3"/>
          <w:numId w:val="5"/>
        </w:numPr>
        <w:spacing w:before="240" w:after="240" w:line="276" w:lineRule="auto"/>
        <w:ind w:left="1418" w:right="510" w:hanging="709"/>
        <w:jc w:val="both"/>
      </w:pPr>
      <w:r w:rsidRPr="00743378">
        <w:rPr>
          <w:sz w:val="20"/>
        </w:rPr>
        <w:t>se negativa, a CONCESSIONÁRIA deverá, em até 5 (cinco) dias úteis, transferir o valor faltante</w:t>
      </w:r>
      <w:r w:rsidRPr="00743378">
        <w:rPr>
          <w:spacing w:val="80"/>
          <w:sz w:val="20"/>
        </w:rPr>
        <w:t xml:space="preserve"> </w:t>
      </w:r>
      <w:r w:rsidRPr="00743378">
        <w:rPr>
          <w:sz w:val="20"/>
        </w:rPr>
        <w:t>para a CONTA DE AJUSTE DA CONCESSÃO.</w:t>
      </w:r>
    </w:p>
    <w:p w:rsidRPr="00743378" w:rsidR="005C2398" w:rsidP="00B10B03" w:rsidRDefault="009E3AD2" w14:paraId="456ACF1C" w14:textId="77777777">
      <w:pPr>
        <w:pStyle w:val="BodyText"/>
        <w:numPr>
          <w:ilvl w:val="1"/>
          <w:numId w:val="26"/>
        </w:numPr>
        <w:spacing w:before="240" w:after="240" w:line="276" w:lineRule="auto"/>
        <w:ind w:right="510"/>
        <w:jc w:val="both"/>
        <w:rPr>
          <w:rFonts w:ascii="Arial" w:hAnsi="Arial"/>
          <w:b/>
        </w:rPr>
      </w:pPr>
      <w:r w:rsidRPr="00743378">
        <w:rPr>
          <w:rFonts w:ascii="Arial" w:hAnsi="Arial"/>
          <w:b/>
        </w:rPr>
        <w:t>Aprovação das Tarifas</w:t>
      </w:r>
    </w:p>
    <w:p w:rsidRPr="00743378" w:rsidR="005C2398" w:rsidP="00B10B03" w:rsidRDefault="009E3AD2" w14:paraId="456ACF1E" w14:textId="44C5681D">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Os cálculos dos valores atualizados da TARIFA QUILOMÉTRICA e da TARIFA DEVIDA serão elaborados pela CONCESSIONÁRIA em conformidade com a metodologia especificada neste ANEXO e apresentados à apreciação da ARTESP, para verificação de consistência.</w:t>
      </w:r>
    </w:p>
    <w:p w:rsidRPr="00743378" w:rsidR="00AF60FE" w:rsidP="004D73FF" w:rsidRDefault="00AF60FE" w14:paraId="6F7C6A60" w14:textId="77777777">
      <w:pPr>
        <w:pStyle w:val="BodyText"/>
        <w:widowControl/>
        <w:numPr>
          <w:ilvl w:val="2"/>
          <w:numId w:val="26"/>
        </w:numPr>
        <w:autoSpaceDE/>
        <w:autoSpaceDN/>
        <w:spacing w:after="200"/>
        <w:ind w:right="516"/>
        <w:jc w:val="both"/>
        <w:rPr>
          <w:rFonts w:cs="Arial"/>
          <w:lang w:val="pt-BR"/>
        </w:rPr>
      </w:pPr>
      <w:bookmarkStart w:name="_Ref88747829" w:id="45"/>
      <w:r w:rsidRPr="00743378">
        <w:rPr>
          <w:rFonts w:cs="Arial"/>
          <w:lang w:val="pt-BR"/>
        </w:rPr>
        <w:t>A ARTESP deverá avaliar se aprova o cálculo apresentado pela CONCESSIONÁRIA em até 15 (quinze) dias contados de seu recebimento.</w:t>
      </w:r>
      <w:bookmarkEnd w:id="45"/>
    </w:p>
    <w:p w:rsidRPr="00743378" w:rsidR="00AF60FE" w:rsidP="004D73FF" w:rsidRDefault="00AF60FE" w14:paraId="1309E9BA" w14:textId="46165FBF">
      <w:pPr>
        <w:pStyle w:val="BodyText"/>
        <w:widowControl/>
        <w:numPr>
          <w:ilvl w:val="2"/>
          <w:numId w:val="26"/>
        </w:numPr>
        <w:autoSpaceDE/>
        <w:autoSpaceDN/>
        <w:spacing w:after="200"/>
        <w:ind w:right="516"/>
        <w:jc w:val="both"/>
        <w:rPr>
          <w:rFonts w:cs="Arial"/>
          <w:lang w:val="pt-BR"/>
        </w:rPr>
      </w:pPr>
      <w:bookmarkStart w:name="_Ref147582023" w:id="46"/>
      <w:r w:rsidRPr="00743378">
        <w:rPr>
          <w:rFonts w:cs="Arial"/>
          <w:lang w:val="pt-BR"/>
        </w:rPr>
        <w:t xml:space="preserve">Em caso de inconsistência ou dúvidas relacionadas ao cálculo dos valores atualizados da TARIFA QUILOMÉTRICA e/ou da TARIFA DEVIDA apresentado pela CONCESSIONÁRIA, deverá a ARTESP notificar a CONCESSIONÁRIA para saneamento, hipótese na qual se aplicar-se-á o prazo disposto no item </w:t>
      </w:r>
      <w:r w:rsidRPr="00743378">
        <w:rPr>
          <w:rFonts w:cs="Arial"/>
          <w:lang w:val="pt-BR"/>
        </w:rPr>
        <w:fldChar w:fldCharType="begin"/>
      </w:r>
      <w:r w:rsidRPr="00743378">
        <w:rPr>
          <w:rFonts w:cs="Arial"/>
          <w:lang w:val="pt-BR"/>
        </w:rPr>
        <w:instrText xml:space="preserve"> REF _Ref88747829 \r \h </w:instrText>
      </w:r>
      <w:r w:rsidR="00743378">
        <w:rPr>
          <w:rFonts w:cs="Arial"/>
          <w:lang w:val="pt-BR"/>
        </w:rPr>
        <w:instrText xml:space="preserve"> \* MERGEFORMAT </w:instrText>
      </w:r>
      <w:r w:rsidRPr="00743378">
        <w:rPr>
          <w:rFonts w:cs="Arial"/>
          <w:lang w:val="pt-BR"/>
        </w:rPr>
      </w:r>
      <w:r w:rsidRPr="00743378">
        <w:rPr>
          <w:rFonts w:cs="Arial"/>
          <w:lang w:val="pt-BR"/>
        </w:rPr>
        <w:fldChar w:fldCharType="separate"/>
      </w:r>
      <w:r w:rsidRPr="00743378">
        <w:rPr>
          <w:rFonts w:cs="Arial"/>
          <w:lang w:val="pt-BR"/>
        </w:rPr>
        <w:t>5.8.2</w:t>
      </w:r>
      <w:r w:rsidRPr="00743378">
        <w:rPr>
          <w:rFonts w:cs="Arial"/>
          <w:lang w:val="pt-BR"/>
        </w:rPr>
        <w:fldChar w:fldCharType="end"/>
      </w:r>
      <w:r w:rsidRPr="00743378">
        <w:rPr>
          <w:rFonts w:cs="Arial"/>
          <w:lang w:val="pt-BR"/>
        </w:rPr>
        <w:t xml:space="preserve"> após reapresentação do cálculo.</w:t>
      </w:r>
      <w:bookmarkEnd w:id="46"/>
    </w:p>
    <w:p w:rsidRPr="00743378" w:rsidR="00AF60FE" w:rsidP="004D73FF" w:rsidRDefault="00AF60FE" w14:paraId="7E5839FE" w14:textId="636407B0">
      <w:pPr>
        <w:pStyle w:val="BodyText"/>
        <w:widowControl/>
        <w:numPr>
          <w:ilvl w:val="2"/>
          <w:numId w:val="26"/>
        </w:numPr>
        <w:autoSpaceDE/>
        <w:autoSpaceDN/>
        <w:spacing w:after="200"/>
        <w:ind w:right="516"/>
        <w:jc w:val="both"/>
        <w:rPr>
          <w:rFonts w:cs="Arial"/>
          <w:lang w:val="pt-BR"/>
        </w:rPr>
      </w:pPr>
      <w:r w:rsidRPr="00743378">
        <w:rPr>
          <w:rFonts w:cs="Arial"/>
          <w:lang w:val="pt-BR"/>
        </w:rPr>
        <w:t xml:space="preserve">A ARTESP não poderá se abster de aprovar o cálculo da TARIFA QUILOMÉTRICA ou da TARIFA DEVIDA no prazo indicado no item </w:t>
      </w:r>
      <w:r w:rsidRPr="00743378">
        <w:rPr>
          <w:rFonts w:cs="Arial"/>
          <w:lang w:val="pt-BR"/>
        </w:rPr>
        <w:fldChar w:fldCharType="begin"/>
      </w:r>
      <w:r w:rsidRPr="00743378">
        <w:rPr>
          <w:rFonts w:cs="Arial"/>
          <w:lang w:val="pt-BR"/>
        </w:rPr>
        <w:instrText xml:space="preserve"> REF _Ref88747829 \r \h </w:instrText>
      </w:r>
      <w:r w:rsidR="00743378">
        <w:rPr>
          <w:rFonts w:cs="Arial"/>
          <w:lang w:val="pt-BR"/>
        </w:rPr>
        <w:instrText xml:space="preserve"> \* MERGEFORMAT </w:instrText>
      </w:r>
      <w:r w:rsidRPr="00743378">
        <w:rPr>
          <w:rFonts w:cs="Arial"/>
          <w:lang w:val="pt-BR"/>
        </w:rPr>
      </w:r>
      <w:r w:rsidRPr="00743378">
        <w:rPr>
          <w:rFonts w:cs="Arial"/>
          <w:lang w:val="pt-BR"/>
        </w:rPr>
        <w:fldChar w:fldCharType="separate"/>
      </w:r>
      <w:r w:rsidRPr="00743378">
        <w:rPr>
          <w:rFonts w:cs="Arial"/>
          <w:lang w:val="pt-BR"/>
        </w:rPr>
        <w:t>5.8.2</w:t>
      </w:r>
      <w:r w:rsidRPr="00743378">
        <w:rPr>
          <w:rFonts w:cs="Arial"/>
          <w:lang w:val="pt-BR"/>
        </w:rPr>
        <w:fldChar w:fldCharType="end"/>
      </w:r>
      <w:r w:rsidRPr="00743378">
        <w:rPr>
          <w:rFonts w:cs="Arial"/>
          <w:lang w:val="pt-BR"/>
        </w:rPr>
        <w:t xml:space="preserve"> caso a inconsistência seja constatada em apenas um dos cálculos.</w:t>
      </w:r>
    </w:p>
    <w:p w:rsidRPr="008A530C" w:rsidR="005C2398" w:rsidP="00B10B03" w:rsidRDefault="009E3AD2" w14:paraId="456ACF1F" w14:textId="77777777">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743378">
        <w:rPr>
          <w:rStyle w:val="normaltextrun"/>
          <w:rFonts w:ascii="Arial" w:hAnsi="Arial" w:cs="Arial"/>
          <w:color w:val="000000"/>
          <w:shd w:val="clear" w:color="auto" w:fill="FFFFFF"/>
        </w:rPr>
        <w:t>No caso de atraso na requalificação ou reajuste tarifários, a recomposição do equilíbrio do CONTRATO será realizada preferencialmente mediante utilização de recursos disponíveis</w:t>
      </w:r>
      <w:r w:rsidRPr="008A530C">
        <w:rPr>
          <w:rStyle w:val="normaltextrun"/>
          <w:rFonts w:ascii="Arial" w:hAnsi="Arial" w:cs="Arial"/>
          <w:color w:val="000000"/>
          <w:shd w:val="clear" w:color="auto" w:fill="FFFFFF"/>
        </w:rPr>
        <w:t xml:space="preserve"> na CONTA DE AJUSTE DA CONCESSÃO.</w:t>
      </w:r>
    </w:p>
    <w:p w:rsidRPr="008A530C" w:rsidR="005C2398" w:rsidP="00B10B03" w:rsidRDefault="009E3AD2" w14:paraId="456ACF21" w14:textId="5420A609">
      <w:pPr>
        <w:pStyle w:val="BodyText"/>
        <w:numPr>
          <w:ilvl w:val="1"/>
          <w:numId w:val="26"/>
        </w:numPr>
        <w:spacing w:before="240" w:after="240" w:line="276" w:lineRule="auto"/>
        <w:ind w:right="510"/>
        <w:jc w:val="both"/>
        <w:rPr>
          <w:rFonts w:ascii="Arial" w:hAnsi="Arial"/>
          <w:b/>
        </w:rPr>
      </w:pPr>
      <w:r w:rsidRPr="008A530C">
        <w:rPr>
          <w:rFonts w:ascii="Arial" w:hAnsi="Arial"/>
          <w:b/>
        </w:rPr>
        <w:t>Alteração do Índice de Atualização Monetária Contratual</w:t>
      </w:r>
    </w:p>
    <w:p w:rsidRPr="008A530C" w:rsidR="005C2398" w:rsidP="00B10B03" w:rsidRDefault="009E3AD2" w14:paraId="456ACF22" w14:textId="77777777">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Na ausência do índice selecionado para cálculo de reajuste, a ARTESP e a CONCESSIONÁRIA, de comum acordo, escolherão outro índice que melhor reflita a variação indicada atualmente pelo IPCA.</w:t>
      </w:r>
    </w:p>
    <w:p w:rsidRPr="008A530C" w:rsidR="005C2398" w:rsidP="00B10B03" w:rsidRDefault="009E3AD2" w14:paraId="456ACF24" w14:textId="599EF93E">
      <w:pPr>
        <w:pStyle w:val="BodyText"/>
        <w:numPr>
          <w:ilvl w:val="1"/>
          <w:numId w:val="26"/>
        </w:numPr>
        <w:spacing w:before="240" w:after="240" w:line="276" w:lineRule="auto"/>
        <w:ind w:right="510"/>
        <w:jc w:val="both"/>
        <w:rPr>
          <w:rFonts w:ascii="Arial" w:hAnsi="Arial"/>
          <w:b/>
        </w:rPr>
      </w:pPr>
      <w:r w:rsidRPr="008A530C">
        <w:rPr>
          <w:rFonts w:ascii="Arial" w:hAnsi="Arial"/>
          <w:b/>
        </w:rPr>
        <w:t>Isenções, privilégios tarifários, promoções e descontos</w:t>
      </w:r>
    </w:p>
    <w:p w:rsidRPr="008A530C" w:rsidR="005C2398" w:rsidP="00B10B03" w:rsidRDefault="009E3AD2" w14:paraId="456ACF25" w14:textId="77777777">
      <w:pPr>
        <w:pStyle w:val="BodyText"/>
        <w:numPr>
          <w:ilvl w:val="2"/>
          <w:numId w:val="26"/>
        </w:numPr>
        <w:spacing w:before="240" w:after="240" w:line="276" w:lineRule="auto"/>
        <w:ind w:right="510"/>
        <w:jc w:val="both"/>
        <w:rPr>
          <w:rFonts w:ascii="Arial" w:hAnsi="Arial"/>
          <w:b/>
        </w:rPr>
      </w:pPr>
      <w:r w:rsidRPr="008A530C">
        <w:rPr>
          <w:rFonts w:ascii="Arial" w:hAnsi="Arial"/>
          <w:b/>
        </w:rPr>
        <w:t>Desconto de Usuário Frequente</w:t>
      </w:r>
    </w:p>
    <w:p w:rsidRPr="008A530C" w:rsidR="004926F9" w:rsidP="00B10B03" w:rsidRDefault="004926F9" w14:paraId="01E1B86E" w14:textId="19C0DC9A">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Os USUÁRIOS que optarem pelo Sistema de Cobrança Eletrônica (AVI) e trafegarem em ve</w:t>
      </w:r>
      <w:r w:rsidRPr="008A530C">
        <w:rPr>
          <w:rStyle w:val="normaltextrun"/>
          <w:rFonts w:hint="cs" w:ascii="Arial" w:hAnsi="Arial" w:cs="Arial"/>
          <w:color w:val="000000"/>
          <w:shd w:val="clear" w:color="auto" w:fill="FFFFFF"/>
        </w:rPr>
        <w:t>í</w:t>
      </w:r>
      <w:r w:rsidRPr="008A530C">
        <w:rPr>
          <w:rStyle w:val="normaltextrun"/>
          <w:rFonts w:ascii="Arial" w:hAnsi="Arial" w:cs="Arial"/>
          <w:color w:val="000000"/>
          <w:shd w:val="clear" w:color="auto" w:fill="FFFFFF"/>
        </w:rPr>
        <w:t>culos da Categoria 1</w:t>
      </w:r>
      <w:r w:rsidRPr="008A530C" w:rsidR="00077320">
        <w:rPr>
          <w:rStyle w:val="normaltextrun"/>
          <w:rFonts w:ascii="Arial" w:hAnsi="Arial" w:cs="Arial"/>
          <w:color w:val="000000"/>
          <w:shd w:val="clear" w:color="auto" w:fill="FFFFFF"/>
        </w:rPr>
        <w:t>,7 e 8</w:t>
      </w:r>
      <w:r w:rsidRPr="008A530C">
        <w:rPr>
          <w:rStyle w:val="normaltextrun"/>
          <w:rFonts w:ascii="Arial" w:hAnsi="Arial" w:cs="Arial"/>
          <w:color w:val="000000"/>
          <w:shd w:val="clear" w:color="auto" w:fill="FFFFFF"/>
        </w:rPr>
        <w:t xml:space="preserve"> no SISTEMA RODOVI</w:t>
      </w:r>
      <w:r w:rsidRPr="008A530C">
        <w:rPr>
          <w:rStyle w:val="normaltextrun"/>
          <w:rFonts w:hint="cs" w:ascii="Arial" w:hAnsi="Arial" w:cs="Arial"/>
          <w:color w:val="000000"/>
          <w:shd w:val="clear" w:color="auto" w:fill="FFFFFF"/>
        </w:rPr>
        <w:t>Á</w:t>
      </w:r>
      <w:r w:rsidRPr="008A530C">
        <w:rPr>
          <w:rStyle w:val="normaltextrun"/>
          <w:rFonts w:ascii="Arial" w:hAnsi="Arial" w:cs="Arial"/>
          <w:color w:val="000000"/>
          <w:shd w:val="clear" w:color="auto" w:fill="FFFFFF"/>
        </w:rPr>
        <w:t>RIO terão direito ao DESCONTO DO USUÁRIO FREQUENTE, de acordo com a quantidade de passagens realizadas no mesmo P</w:t>
      </w:r>
      <w:r w:rsidRPr="008A530C">
        <w:rPr>
          <w:rStyle w:val="normaltextrun"/>
          <w:rFonts w:hint="cs" w:ascii="Arial" w:hAnsi="Arial" w:cs="Arial"/>
          <w:color w:val="000000"/>
          <w:shd w:val="clear" w:color="auto" w:fill="FFFFFF"/>
        </w:rPr>
        <w:t>Ó</w:t>
      </w:r>
      <w:r w:rsidRPr="008A530C">
        <w:rPr>
          <w:rStyle w:val="normaltextrun"/>
          <w:rFonts w:ascii="Arial" w:hAnsi="Arial" w:cs="Arial"/>
          <w:color w:val="000000"/>
          <w:shd w:val="clear" w:color="auto" w:fill="FFFFFF"/>
        </w:rPr>
        <w:t>RTICO, no mesmo sentido de fluxo e dentro de um mesmo m</w:t>
      </w:r>
      <w:r w:rsidRPr="008A530C">
        <w:rPr>
          <w:rStyle w:val="normaltextrun"/>
          <w:rFonts w:hint="cs" w:ascii="Arial" w:hAnsi="Arial" w:cs="Arial"/>
          <w:color w:val="000000"/>
          <w:shd w:val="clear" w:color="auto" w:fill="FFFFFF"/>
        </w:rPr>
        <w:t>ê</w:t>
      </w:r>
      <w:r w:rsidRPr="008A530C">
        <w:rPr>
          <w:rStyle w:val="normaltextrun"/>
          <w:rFonts w:ascii="Arial" w:hAnsi="Arial" w:cs="Arial"/>
          <w:color w:val="000000"/>
          <w:shd w:val="clear" w:color="auto" w:fill="FFFFFF"/>
        </w:rPr>
        <w:t>s calend</w:t>
      </w:r>
      <w:r w:rsidRPr="008A530C">
        <w:rPr>
          <w:rStyle w:val="normaltextrun"/>
          <w:rFonts w:hint="cs" w:ascii="Arial" w:hAnsi="Arial" w:cs="Arial"/>
          <w:color w:val="000000"/>
          <w:shd w:val="clear" w:color="auto" w:fill="FFFFFF"/>
        </w:rPr>
        <w:t>á</w:t>
      </w:r>
      <w:r w:rsidRPr="008A530C">
        <w:rPr>
          <w:rStyle w:val="normaltextrun"/>
          <w:rFonts w:ascii="Arial" w:hAnsi="Arial" w:cs="Arial"/>
          <w:color w:val="000000"/>
          <w:shd w:val="clear" w:color="auto" w:fill="FFFFFF"/>
        </w:rPr>
        <w:t>rio.</w:t>
      </w:r>
    </w:p>
    <w:p w:rsidRPr="008A530C" w:rsidR="004926F9" w:rsidP="00B10B03" w:rsidRDefault="004926F9" w14:paraId="4B6CF5C1" w14:textId="429F76D5">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 xml:space="preserve"> O DESCONTO DO USU</w:t>
      </w:r>
      <w:r w:rsidRPr="008A530C">
        <w:rPr>
          <w:rStyle w:val="normaltextrun"/>
          <w:rFonts w:hint="cs" w:ascii="Arial" w:hAnsi="Arial" w:cs="Arial"/>
          <w:color w:val="000000"/>
          <w:shd w:val="clear" w:color="auto" w:fill="FFFFFF"/>
        </w:rPr>
        <w:t>Á</w:t>
      </w:r>
      <w:r w:rsidRPr="008A530C">
        <w:rPr>
          <w:rStyle w:val="normaltextrun"/>
          <w:rFonts w:ascii="Arial" w:hAnsi="Arial" w:cs="Arial"/>
          <w:color w:val="000000"/>
          <w:shd w:val="clear" w:color="auto" w:fill="FFFFFF"/>
        </w:rPr>
        <w:t>RIO FREQUENTE incidir</w:t>
      </w:r>
      <w:r w:rsidRPr="008A530C">
        <w:rPr>
          <w:rStyle w:val="normaltextrun"/>
          <w:rFonts w:hint="cs" w:ascii="Arial" w:hAnsi="Arial" w:cs="Arial"/>
          <w:color w:val="000000"/>
          <w:shd w:val="clear" w:color="auto" w:fill="FFFFFF"/>
        </w:rPr>
        <w:t>á</w:t>
      </w:r>
      <w:r w:rsidRPr="008A530C">
        <w:rPr>
          <w:rStyle w:val="normaltextrun"/>
          <w:rFonts w:ascii="Arial" w:hAnsi="Arial" w:cs="Arial"/>
          <w:color w:val="000000"/>
          <w:shd w:val="clear" w:color="auto" w:fill="FFFFFF"/>
        </w:rPr>
        <w:t xml:space="preserve"> sobre a TARIFA DE PED</w:t>
      </w:r>
      <w:r w:rsidRPr="008A530C">
        <w:rPr>
          <w:rStyle w:val="normaltextrun"/>
          <w:rFonts w:hint="cs" w:ascii="Arial" w:hAnsi="Arial" w:cs="Arial"/>
          <w:color w:val="000000"/>
          <w:shd w:val="clear" w:color="auto" w:fill="FFFFFF"/>
        </w:rPr>
        <w:t>Á</w:t>
      </w:r>
      <w:r w:rsidRPr="008A530C">
        <w:rPr>
          <w:rStyle w:val="normaltextrun"/>
          <w:rFonts w:ascii="Arial" w:hAnsi="Arial" w:cs="Arial"/>
          <w:color w:val="000000"/>
          <w:shd w:val="clear" w:color="auto" w:fill="FFFFFF"/>
        </w:rPr>
        <w:t>GIO de cada P</w:t>
      </w:r>
      <w:r w:rsidRPr="008A530C">
        <w:rPr>
          <w:rStyle w:val="normaltextrun"/>
          <w:rFonts w:hint="cs" w:ascii="Arial" w:hAnsi="Arial" w:cs="Arial"/>
          <w:color w:val="000000"/>
          <w:shd w:val="clear" w:color="auto" w:fill="FFFFFF"/>
        </w:rPr>
        <w:t>Ó</w:t>
      </w:r>
      <w:r w:rsidRPr="008A530C">
        <w:rPr>
          <w:rStyle w:val="normaltextrun"/>
          <w:rFonts w:ascii="Arial" w:hAnsi="Arial" w:cs="Arial"/>
          <w:color w:val="000000"/>
          <w:shd w:val="clear" w:color="auto" w:fill="FFFFFF"/>
        </w:rPr>
        <w:t>RTICO da seguinte forma:</w:t>
      </w:r>
    </w:p>
    <w:p w:rsidRPr="008A530C" w:rsidR="004926F9" w:rsidP="000241E8" w:rsidRDefault="004926F9" w14:paraId="2E1CC3E2" w14:textId="7A9E9E0B">
      <w:pPr>
        <w:pStyle w:val="BodyText"/>
        <w:numPr>
          <w:ilvl w:val="0"/>
          <w:numId w:val="19"/>
        </w:numPr>
        <w:autoSpaceDE/>
        <w:autoSpaceDN/>
        <w:spacing w:after="200"/>
        <w:ind w:right="520"/>
        <w:jc w:val="both"/>
        <w:rPr>
          <w:rStyle w:val="normaltextrun"/>
          <w:lang w:val="pt-BR"/>
        </w:rPr>
      </w:pPr>
      <w:r w:rsidRPr="008A530C">
        <w:rPr>
          <w:rStyle w:val="normaltextrun"/>
          <w:rFonts w:cs="Arial"/>
          <w:color w:val="000000"/>
          <w:shd w:val="clear" w:color="auto" w:fill="FFFFFF"/>
          <w:lang w:val="pt-BR"/>
        </w:rPr>
        <w:t xml:space="preserve">A partir da </w:t>
      </w:r>
      <w:r w:rsidRPr="008A530C" w:rsidR="00300594">
        <w:rPr>
          <w:rStyle w:val="normaltextrun"/>
          <w:rFonts w:cs="Arial"/>
          <w:color w:val="000000"/>
          <w:shd w:val="clear" w:color="auto" w:fill="FFFFFF"/>
          <w:lang w:val="pt-BR"/>
        </w:rPr>
        <w:t>11</w:t>
      </w:r>
      <w:r w:rsidRPr="008A530C">
        <w:rPr>
          <w:rStyle w:val="normaltextrun"/>
          <w:rFonts w:cs="Arial"/>
          <w:color w:val="000000"/>
          <w:shd w:val="clear" w:color="auto" w:fill="FFFFFF"/>
          <w:lang w:val="pt-BR"/>
        </w:rPr>
        <w:t>ª passagem no mesmo PÓRTICO</w:t>
      </w:r>
      <w:r w:rsidRPr="008A530C">
        <w:rPr>
          <w:rStyle w:val="normaltextrun"/>
          <w:rFonts w:cs="Arial"/>
          <w:color w:val="000000"/>
          <w:shd w:val="clear" w:color="auto" w:fill="FFFFFF"/>
        </w:rPr>
        <w:t>, no mesmo sentido de fluxo e dentro de um mesmo mês calendário</w:t>
      </w:r>
      <w:r w:rsidRPr="008A530C">
        <w:rPr>
          <w:rStyle w:val="normaltextrun"/>
          <w:rFonts w:cs="Arial"/>
          <w:color w:val="000000"/>
          <w:shd w:val="clear" w:color="auto" w:fill="FFFFFF"/>
          <w:lang w:val="pt-BR"/>
        </w:rPr>
        <w:t xml:space="preserve"> será aplicado um desconto de </w:t>
      </w:r>
      <w:r w:rsidRPr="008A530C" w:rsidR="00300594">
        <w:rPr>
          <w:rStyle w:val="normaltextrun"/>
          <w:rFonts w:cs="Arial"/>
          <w:color w:val="000000"/>
          <w:shd w:val="clear" w:color="auto" w:fill="FFFFFF"/>
          <w:lang w:val="pt-BR"/>
        </w:rPr>
        <w:t>10</w:t>
      </w:r>
      <w:r w:rsidRPr="008A530C">
        <w:rPr>
          <w:rStyle w:val="normaltextrun"/>
          <w:rFonts w:cs="Arial"/>
          <w:color w:val="000000"/>
          <w:shd w:val="clear" w:color="auto" w:fill="FFFFFF"/>
          <w:lang w:val="pt-BR"/>
        </w:rPr>
        <w:t xml:space="preserve">% </w:t>
      </w:r>
      <w:r w:rsidRPr="008A530C" w:rsidR="00300594">
        <w:rPr>
          <w:rStyle w:val="normaltextrun"/>
          <w:rFonts w:cs="Arial"/>
          <w:color w:val="000000"/>
          <w:shd w:val="clear" w:color="auto" w:fill="FFFFFF"/>
          <w:lang w:val="pt-BR"/>
        </w:rPr>
        <w:t xml:space="preserve">(dez </w:t>
      </w:r>
      <w:r w:rsidRPr="008A530C">
        <w:rPr>
          <w:rStyle w:val="normaltextrun"/>
          <w:rFonts w:cs="Arial"/>
          <w:color w:val="000000"/>
          <w:shd w:val="clear" w:color="auto" w:fill="FFFFFF"/>
          <w:lang w:val="pt-BR"/>
        </w:rPr>
        <w:t>por cento).</w:t>
      </w:r>
    </w:p>
    <w:p w:rsidRPr="008A530C" w:rsidR="004926F9" w:rsidP="000241E8" w:rsidRDefault="004926F9" w14:paraId="20938C9F" w14:textId="322215F1">
      <w:pPr>
        <w:pStyle w:val="BodyText"/>
        <w:numPr>
          <w:ilvl w:val="0"/>
          <w:numId w:val="19"/>
        </w:numPr>
        <w:autoSpaceDE/>
        <w:autoSpaceDN/>
        <w:spacing w:after="200"/>
        <w:ind w:right="520"/>
        <w:jc w:val="both"/>
        <w:rPr>
          <w:rStyle w:val="normaltextrun"/>
          <w:lang w:val="pt-BR"/>
        </w:rPr>
      </w:pPr>
      <w:r w:rsidRPr="008A530C">
        <w:rPr>
          <w:rStyle w:val="normaltextrun"/>
          <w:rFonts w:cs="Arial"/>
          <w:color w:val="000000"/>
          <w:shd w:val="clear" w:color="auto" w:fill="FFFFFF"/>
          <w:lang w:val="pt-BR"/>
        </w:rPr>
        <w:t xml:space="preserve">A partir da </w:t>
      </w:r>
      <w:r w:rsidRPr="008A530C" w:rsidR="00300594">
        <w:rPr>
          <w:rStyle w:val="normaltextrun"/>
          <w:rFonts w:cs="Arial"/>
          <w:color w:val="000000"/>
          <w:shd w:val="clear" w:color="auto" w:fill="FFFFFF"/>
          <w:lang w:val="pt-BR"/>
        </w:rPr>
        <w:t>21</w:t>
      </w:r>
      <w:r w:rsidRPr="008A530C">
        <w:rPr>
          <w:rStyle w:val="normaltextrun"/>
          <w:rFonts w:cs="Arial"/>
          <w:color w:val="000000"/>
          <w:shd w:val="clear" w:color="auto" w:fill="FFFFFF"/>
          <w:lang w:val="pt-BR"/>
        </w:rPr>
        <w:t>ª passagem no mesmo PÓRTICO</w:t>
      </w:r>
      <w:r w:rsidRPr="008A530C">
        <w:rPr>
          <w:rStyle w:val="normaltextrun"/>
          <w:rFonts w:cs="Arial"/>
          <w:color w:val="000000"/>
          <w:shd w:val="clear" w:color="auto" w:fill="FFFFFF"/>
        </w:rPr>
        <w:t>, no mesmo sentido de fluxo e dentro de um mesmo mês calendário</w:t>
      </w:r>
      <w:r w:rsidRPr="008A530C">
        <w:rPr>
          <w:rStyle w:val="normaltextrun"/>
          <w:rFonts w:cs="Arial"/>
          <w:color w:val="000000"/>
          <w:shd w:val="clear" w:color="auto" w:fill="FFFFFF"/>
          <w:lang w:val="pt-BR"/>
        </w:rPr>
        <w:t xml:space="preserve"> será aplicado um desconto de </w:t>
      </w:r>
      <w:r w:rsidRPr="008A530C" w:rsidR="00300594">
        <w:rPr>
          <w:rStyle w:val="normaltextrun"/>
          <w:rFonts w:cs="Arial"/>
          <w:color w:val="000000"/>
          <w:shd w:val="clear" w:color="auto" w:fill="FFFFFF"/>
          <w:lang w:val="pt-BR"/>
        </w:rPr>
        <w:t>20</w:t>
      </w:r>
      <w:r w:rsidRPr="008A530C">
        <w:rPr>
          <w:rStyle w:val="normaltextrun"/>
          <w:rFonts w:cs="Arial"/>
          <w:color w:val="000000"/>
          <w:shd w:val="clear" w:color="auto" w:fill="FFFFFF"/>
          <w:lang w:val="pt-BR"/>
        </w:rPr>
        <w:t>% (</w:t>
      </w:r>
      <w:r w:rsidRPr="008A530C" w:rsidR="00300594">
        <w:rPr>
          <w:rStyle w:val="normaltextrun"/>
          <w:rFonts w:cs="Arial"/>
          <w:color w:val="000000"/>
          <w:shd w:val="clear" w:color="auto" w:fill="FFFFFF"/>
          <w:lang w:val="pt-BR"/>
        </w:rPr>
        <w:t>vinte</w:t>
      </w:r>
      <w:r w:rsidRPr="008A530C">
        <w:rPr>
          <w:rStyle w:val="normaltextrun"/>
          <w:rFonts w:cs="Arial"/>
          <w:color w:val="000000"/>
          <w:shd w:val="clear" w:color="auto" w:fill="FFFFFF"/>
          <w:lang w:val="pt-BR"/>
        </w:rPr>
        <w:t xml:space="preserve"> por cento).</w:t>
      </w:r>
    </w:p>
    <w:p w:rsidRPr="008A530C" w:rsidR="004926F9" w:rsidP="00B10B03" w:rsidRDefault="004926F9" w14:paraId="5786693B" w14:textId="6E636D92">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 xml:space="preserve">O DESCONTO DO USUÁRIO FREQUENTE será aplicável a todos os PÓRTICOS </w:t>
      </w:r>
      <w:r w:rsidR="0087546B">
        <w:rPr>
          <w:rStyle w:val="normaltextrun"/>
          <w:rFonts w:ascii="Arial" w:hAnsi="Arial" w:cs="Arial"/>
          <w:color w:val="000000"/>
          <w:shd w:val="clear" w:color="auto" w:fill="FFFFFF"/>
        </w:rPr>
        <w:t>a</w:t>
      </w:r>
      <w:r w:rsidRPr="008A530C">
        <w:rPr>
          <w:rStyle w:val="normaltextrun"/>
          <w:rFonts w:ascii="Arial" w:hAnsi="Arial" w:cs="Arial"/>
          <w:color w:val="000000"/>
          <w:shd w:val="clear" w:color="auto" w:fill="FFFFFF"/>
        </w:rPr>
        <w:t xml:space="preserve">té o fim da vigência do CONTRATO. </w:t>
      </w:r>
    </w:p>
    <w:p w:rsidRPr="008A530C" w:rsidR="004926F9" w:rsidP="00B10B03" w:rsidRDefault="004926F9" w14:paraId="5A7FE27C" w14:textId="342C9926">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O USUÁRIO do SISTEMA AUTOMÁTICO LIVRE que não optar pela utilização do AVI e realizar o pagamento via PLATAFORMA, nos termos do ANEXO 20, não terá direito ao benefício do DUF.</w:t>
      </w:r>
    </w:p>
    <w:p w:rsidRPr="008A530C" w:rsidR="00F31F2D" w:rsidP="00F31F2D" w:rsidRDefault="00F31F2D" w14:paraId="6BCD2B03" w14:textId="221ACAEB">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 xml:space="preserve">A CONCESSIONÁRIA deverá apurar, durante o prazo da CONCESSÃO, a perda de receita decorrente do DUF, que consiste no somatório da diferença entre (i) os valores que seriam auferidos pela CONCESSIONÁRIA por meio da cobrança dos USUÁRIOS beneficiados pelo DUF da tarifa aplicável à cobrança AVI </w:t>
      </w:r>
      <w:r w:rsidRPr="008A530C" w:rsidR="005501FA">
        <w:rPr>
          <w:rStyle w:val="normaltextrun"/>
          <w:rFonts w:ascii="Arial" w:hAnsi="Arial" w:cs="Arial"/>
          <w:color w:val="000000"/>
          <w:shd w:val="clear" w:color="auto" w:fill="FFFFFF"/>
        </w:rPr>
        <w:t>para</w:t>
      </w:r>
      <w:r w:rsidRPr="008A530C">
        <w:rPr>
          <w:rStyle w:val="normaltextrun"/>
          <w:rFonts w:ascii="Arial" w:hAnsi="Arial" w:cs="Arial"/>
          <w:color w:val="000000"/>
          <w:shd w:val="clear" w:color="auto" w:fill="FFFFFF"/>
        </w:rPr>
        <w:t xml:space="preserve"> ve</w:t>
      </w:r>
      <w:r w:rsidRPr="008A530C">
        <w:rPr>
          <w:rStyle w:val="normaltextrun"/>
          <w:rFonts w:hint="cs" w:ascii="Arial" w:hAnsi="Arial" w:cs="Arial"/>
          <w:color w:val="000000"/>
          <w:shd w:val="clear" w:color="auto" w:fill="FFFFFF"/>
        </w:rPr>
        <w:t>í</w:t>
      </w:r>
      <w:r w:rsidRPr="008A530C">
        <w:rPr>
          <w:rStyle w:val="normaltextrun"/>
          <w:rFonts w:ascii="Arial" w:hAnsi="Arial" w:cs="Arial"/>
          <w:color w:val="000000"/>
          <w:shd w:val="clear" w:color="auto" w:fill="FFFFFF"/>
        </w:rPr>
        <w:t>culos da Categoria 1,7 e 8  e (ii) os valores efetivamente auferidos de Tarifas pagas pelos USUÁRIOS beneficiados pelo DUF.</w:t>
      </w:r>
    </w:p>
    <w:p w:rsidRPr="008A530C" w:rsidR="00F31F2D" w:rsidP="00F31F2D" w:rsidRDefault="00F31F2D" w14:paraId="1ACF5373" w14:textId="77777777">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Para fins de cálculo da perda de receita decorrente da incidência do DUF, considera-se a RECEITA TARIFÁRIA BRUTA, e não a RECEITA TARIFÁRIA DEVIDA.</w:t>
      </w:r>
    </w:p>
    <w:p w:rsidRPr="008A530C" w:rsidR="00F31F2D" w:rsidP="00F31F2D" w:rsidRDefault="00F31F2D" w14:paraId="74A9FD4D" w14:textId="2040F70B">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Até o 5º dia útil de cada mês, a CONCESSIONÁRIA deverá apurar o DUF acumulado no mês</w:t>
      </w:r>
      <w:r w:rsidRPr="008A530C" w:rsidR="00DE6098">
        <w:rPr>
          <w:rStyle w:val="normaltextrun"/>
          <w:rFonts w:ascii="Arial" w:hAnsi="Arial" w:cs="Arial"/>
          <w:color w:val="000000"/>
          <w:shd w:val="clear" w:color="auto" w:fill="FFFFFF"/>
        </w:rPr>
        <w:t xml:space="preserve"> anterior</w:t>
      </w:r>
      <w:r w:rsidRPr="008A530C">
        <w:rPr>
          <w:rStyle w:val="normaltextrun"/>
          <w:rFonts w:ascii="Arial" w:hAnsi="Arial" w:cs="Arial"/>
          <w:color w:val="000000"/>
          <w:shd w:val="clear" w:color="auto" w:fill="FFFFFF"/>
        </w:rPr>
        <w:t xml:space="preserve"> e enviar os relatórios e demonstrativos pertinentes à ARTESP.</w:t>
      </w:r>
    </w:p>
    <w:p w:rsidRPr="008A530C" w:rsidR="00F31F2D" w:rsidP="00F31F2D" w:rsidRDefault="009237A1" w14:paraId="2FD5F10F" w14:textId="043592D4">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Pr>
          <w:rStyle w:val="normaltextrun"/>
          <w:rFonts w:ascii="Arial" w:hAnsi="Arial" w:cs="Arial"/>
          <w:color w:val="000000"/>
          <w:shd w:val="clear" w:color="auto" w:fill="FFFFFF"/>
        </w:rPr>
        <w:t>A</w:t>
      </w:r>
      <w:r w:rsidRPr="008A530C" w:rsidR="00F31F2D">
        <w:rPr>
          <w:rStyle w:val="normaltextrun"/>
          <w:rFonts w:ascii="Arial" w:hAnsi="Arial" w:cs="Arial"/>
          <w:color w:val="000000"/>
          <w:shd w:val="clear" w:color="auto" w:fill="FFFFFF"/>
        </w:rPr>
        <w:t xml:space="preserve"> ARTESP deverá</w:t>
      </w:r>
      <w:r w:rsidRPr="008A530C" w:rsidR="002F57D0">
        <w:rPr>
          <w:rStyle w:val="normaltextrun"/>
          <w:rFonts w:ascii="Arial" w:hAnsi="Arial" w:cs="Arial"/>
          <w:color w:val="000000"/>
          <w:shd w:val="clear" w:color="auto" w:fill="FFFFFF"/>
        </w:rPr>
        <w:t xml:space="preserve"> cons</w:t>
      </w:r>
      <w:r w:rsidRPr="008A530C" w:rsidR="00200D4F">
        <w:rPr>
          <w:rStyle w:val="normaltextrun"/>
          <w:rFonts w:ascii="Arial" w:hAnsi="Arial" w:cs="Arial"/>
          <w:color w:val="000000"/>
          <w:shd w:val="clear" w:color="auto" w:fill="FFFFFF"/>
        </w:rPr>
        <w:t>o</w:t>
      </w:r>
      <w:r w:rsidRPr="008A530C" w:rsidR="002F57D0">
        <w:rPr>
          <w:rStyle w:val="normaltextrun"/>
          <w:rFonts w:ascii="Arial" w:hAnsi="Arial" w:cs="Arial"/>
          <w:color w:val="000000"/>
          <w:shd w:val="clear" w:color="auto" w:fill="FFFFFF"/>
        </w:rPr>
        <w:t>lidar os valores relativos à perda de receita</w:t>
      </w:r>
      <w:r w:rsidRPr="008A530C" w:rsidR="005501FA">
        <w:rPr>
          <w:rStyle w:val="normaltextrun"/>
          <w:rFonts w:ascii="Arial" w:hAnsi="Arial" w:cs="Arial"/>
          <w:color w:val="000000"/>
          <w:shd w:val="clear" w:color="auto" w:fill="FFFFFF"/>
        </w:rPr>
        <w:t xml:space="preserve">, para fins de pagamento da </w:t>
      </w:r>
      <w:r w:rsidR="00ED3F91">
        <w:rPr>
          <w:rStyle w:val="normaltextrun"/>
          <w:rFonts w:ascii="Arial" w:hAnsi="Arial" w:cs="Arial"/>
          <w:color w:val="000000"/>
          <w:shd w:val="clear" w:color="auto" w:fill="FFFFFF"/>
        </w:rPr>
        <w:t xml:space="preserve">CONTRAPRESTAÇÃO PÚBLICA DEVIDA, nos termos do ANEXO 22. </w:t>
      </w:r>
    </w:p>
    <w:p w:rsidRPr="008A530C" w:rsidR="005C2398" w:rsidP="00B10B03" w:rsidRDefault="009E3AD2" w14:paraId="456ACFA8" w14:textId="084E68B5">
      <w:pPr>
        <w:pStyle w:val="BodyText"/>
        <w:numPr>
          <w:ilvl w:val="1"/>
          <w:numId w:val="26"/>
        </w:numPr>
        <w:spacing w:before="240" w:after="240" w:line="276" w:lineRule="auto"/>
        <w:ind w:right="510"/>
        <w:jc w:val="both"/>
        <w:rPr>
          <w:rFonts w:ascii="Arial" w:hAnsi="Arial"/>
          <w:b/>
        </w:rPr>
      </w:pPr>
      <w:r w:rsidRPr="008A530C">
        <w:rPr>
          <w:rFonts w:ascii="Arial" w:hAnsi="Arial"/>
          <w:b/>
        </w:rPr>
        <w:t>Isenções</w:t>
      </w:r>
    </w:p>
    <w:p w:rsidRPr="008A530C" w:rsidR="005C2398" w:rsidP="00B10B03" w:rsidRDefault="009E3AD2" w14:paraId="456ACFAA" w14:textId="12B8EDF5">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Terão trânsito livre e ficam, portanto, isentos do pagamento de TARIFA DE PEDÁGIO os</w:t>
      </w:r>
      <w:r w:rsidRPr="008A530C" w:rsidR="0026074F">
        <w:rPr>
          <w:rStyle w:val="normaltextrun"/>
          <w:rFonts w:ascii="Arial" w:hAnsi="Arial" w:cs="Arial"/>
          <w:color w:val="000000"/>
          <w:shd w:val="clear" w:color="auto" w:fill="FFFFFF"/>
        </w:rPr>
        <w:t xml:space="preserve"> </w:t>
      </w:r>
      <w:r w:rsidRPr="008A530C">
        <w:rPr>
          <w:rStyle w:val="normaltextrun"/>
          <w:rFonts w:ascii="Arial" w:hAnsi="Arial" w:cs="Arial"/>
          <w:color w:val="000000"/>
          <w:shd w:val="clear" w:color="auto" w:fill="FFFFFF"/>
        </w:rPr>
        <w:t>veículos:</w:t>
      </w:r>
    </w:p>
    <w:p w:rsidRPr="008A530C" w:rsidR="005C2398" w:rsidP="00881DE5" w:rsidRDefault="009E3AD2" w14:paraId="456ACFAB" w14:textId="5370F8A3">
      <w:pPr>
        <w:pStyle w:val="ListParagraph"/>
        <w:numPr>
          <w:ilvl w:val="0"/>
          <w:numId w:val="3"/>
        </w:numPr>
        <w:tabs>
          <w:tab w:val="left" w:pos="825"/>
        </w:tabs>
        <w:spacing w:before="240" w:after="240" w:line="276" w:lineRule="auto"/>
        <w:ind w:left="1843" w:right="510" w:hanging="567"/>
        <w:jc w:val="left"/>
        <w:rPr>
          <w:sz w:val="20"/>
          <w:szCs w:val="20"/>
        </w:rPr>
      </w:pPr>
      <w:r w:rsidRPr="008A530C">
        <w:rPr>
          <w:sz w:val="20"/>
          <w:szCs w:val="20"/>
        </w:rPr>
        <w:t>de</w:t>
      </w:r>
      <w:r w:rsidRPr="008A530C">
        <w:rPr>
          <w:spacing w:val="-8"/>
          <w:sz w:val="20"/>
          <w:szCs w:val="20"/>
        </w:rPr>
        <w:t xml:space="preserve"> </w:t>
      </w:r>
      <w:r w:rsidRPr="008A530C">
        <w:rPr>
          <w:sz w:val="20"/>
          <w:szCs w:val="20"/>
        </w:rPr>
        <w:t>propriedade</w:t>
      </w:r>
      <w:r w:rsidRPr="008A530C">
        <w:rPr>
          <w:spacing w:val="-6"/>
          <w:sz w:val="20"/>
          <w:szCs w:val="20"/>
        </w:rPr>
        <w:t xml:space="preserve"> </w:t>
      </w:r>
      <w:r w:rsidRPr="008A530C" w:rsidR="00881DE5">
        <w:rPr>
          <w:sz w:val="20"/>
          <w:szCs w:val="20"/>
        </w:rPr>
        <w:t>do PODER CONCEDENTE</w:t>
      </w:r>
      <w:r w:rsidRPr="008A530C" w:rsidR="07779AFE">
        <w:rPr>
          <w:sz w:val="20"/>
          <w:szCs w:val="20"/>
        </w:rPr>
        <w:t xml:space="preserve"> </w:t>
      </w:r>
      <w:r w:rsidRPr="008A530C">
        <w:rPr>
          <w:sz w:val="20"/>
          <w:szCs w:val="20"/>
        </w:rPr>
        <w:t>e</w:t>
      </w:r>
      <w:r w:rsidRPr="008A530C">
        <w:rPr>
          <w:spacing w:val="-6"/>
          <w:sz w:val="20"/>
          <w:szCs w:val="20"/>
        </w:rPr>
        <w:t xml:space="preserve"> </w:t>
      </w:r>
      <w:r w:rsidRPr="008A530C">
        <w:rPr>
          <w:sz w:val="20"/>
          <w:szCs w:val="20"/>
        </w:rPr>
        <w:t>da</w:t>
      </w:r>
      <w:r w:rsidRPr="008A530C">
        <w:rPr>
          <w:spacing w:val="-7"/>
          <w:sz w:val="20"/>
          <w:szCs w:val="20"/>
        </w:rPr>
        <w:t xml:space="preserve"> </w:t>
      </w:r>
      <w:r w:rsidRPr="008A530C">
        <w:rPr>
          <w:spacing w:val="-2"/>
          <w:sz w:val="20"/>
          <w:szCs w:val="20"/>
        </w:rPr>
        <w:t>ARTESP;</w:t>
      </w:r>
    </w:p>
    <w:p w:rsidRPr="008A530C" w:rsidR="005C2398" w:rsidP="00881DE5" w:rsidRDefault="009E3AD2" w14:paraId="456ACFAD" w14:textId="7A951F0D">
      <w:pPr>
        <w:pStyle w:val="ListParagraph"/>
        <w:numPr>
          <w:ilvl w:val="0"/>
          <w:numId w:val="3"/>
        </w:numPr>
        <w:tabs>
          <w:tab w:val="left" w:pos="825"/>
        </w:tabs>
        <w:spacing w:before="240" w:after="240" w:line="276" w:lineRule="auto"/>
        <w:ind w:left="1843" w:right="510" w:hanging="567"/>
        <w:jc w:val="left"/>
      </w:pPr>
      <w:r w:rsidRPr="008A530C">
        <w:rPr>
          <w:sz w:val="20"/>
        </w:rPr>
        <w:t>de</w:t>
      </w:r>
      <w:r w:rsidRPr="008A530C">
        <w:rPr>
          <w:spacing w:val="-7"/>
          <w:sz w:val="20"/>
        </w:rPr>
        <w:t xml:space="preserve"> </w:t>
      </w:r>
      <w:r w:rsidRPr="008A530C">
        <w:rPr>
          <w:sz w:val="20"/>
        </w:rPr>
        <w:t>uso</w:t>
      </w:r>
      <w:r w:rsidRPr="008A530C">
        <w:rPr>
          <w:spacing w:val="-6"/>
          <w:sz w:val="20"/>
        </w:rPr>
        <w:t xml:space="preserve"> </w:t>
      </w:r>
      <w:r w:rsidRPr="008A530C">
        <w:rPr>
          <w:sz w:val="20"/>
        </w:rPr>
        <w:t>do</w:t>
      </w:r>
      <w:r w:rsidRPr="008A530C">
        <w:rPr>
          <w:spacing w:val="-7"/>
          <w:sz w:val="20"/>
        </w:rPr>
        <w:t xml:space="preserve"> </w:t>
      </w:r>
      <w:r w:rsidRPr="008A530C">
        <w:rPr>
          <w:sz w:val="20"/>
        </w:rPr>
        <w:t>Comando</w:t>
      </w:r>
      <w:r w:rsidRPr="008A530C">
        <w:rPr>
          <w:spacing w:val="-6"/>
          <w:sz w:val="20"/>
        </w:rPr>
        <w:t xml:space="preserve"> </w:t>
      </w:r>
      <w:r w:rsidRPr="008A530C">
        <w:rPr>
          <w:sz w:val="20"/>
        </w:rPr>
        <w:t>de</w:t>
      </w:r>
      <w:r w:rsidRPr="008A530C">
        <w:rPr>
          <w:spacing w:val="-6"/>
          <w:sz w:val="20"/>
        </w:rPr>
        <w:t xml:space="preserve"> </w:t>
      </w:r>
      <w:r w:rsidRPr="008A530C">
        <w:rPr>
          <w:sz w:val="20"/>
        </w:rPr>
        <w:t>Policiamento</w:t>
      </w:r>
      <w:r w:rsidRPr="008A530C">
        <w:rPr>
          <w:spacing w:val="-7"/>
          <w:sz w:val="20"/>
        </w:rPr>
        <w:t xml:space="preserve"> </w:t>
      </w:r>
      <w:r w:rsidRPr="008A530C">
        <w:rPr>
          <w:sz w:val="20"/>
        </w:rPr>
        <w:t>Rodoviário</w:t>
      </w:r>
      <w:r w:rsidRPr="008A530C">
        <w:rPr>
          <w:spacing w:val="-6"/>
          <w:sz w:val="20"/>
        </w:rPr>
        <w:t xml:space="preserve"> </w:t>
      </w:r>
      <w:r w:rsidRPr="008A530C">
        <w:rPr>
          <w:sz w:val="20"/>
        </w:rPr>
        <w:t>da</w:t>
      </w:r>
      <w:r w:rsidRPr="008A530C">
        <w:rPr>
          <w:spacing w:val="-6"/>
          <w:sz w:val="20"/>
        </w:rPr>
        <w:t xml:space="preserve"> </w:t>
      </w:r>
      <w:r w:rsidRPr="008A530C">
        <w:rPr>
          <w:sz w:val="20"/>
        </w:rPr>
        <w:t>Polícia</w:t>
      </w:r>
      <w:r w:rsidRPr="008A530C">
        <w:rPr>
          <w:spacing w:val="-5"/>
          <w:sz w:val="20"/>
        </w:rPr>
        <w:t xml:space="preserve"> </w:t>
      </w:r>
      <w:r w:rsidRPr="008A530C">
        <w:rPr>
          <w:sz w:val="20"/>
        </w:rPr>
        <w:t>Militar</w:t>
      </w:r>
      <w:r w:rsidRPr="008A530C">
        <w:rPr>
          <w:spacing w:val="-7"/>
          <w:sz w:val="20"/>
        </w:rPr>
        <w:t xml:space="preserve"> </w:t>
      </w:r>
      <w:r w:rsidRPr="008A530C">
        <w:rPr>
          <w:sz w:val="20"/>
        </w:rPr>
        <w:t>do</w:t>
      </w:r>
      <w:r w:rsidRPr="008A530C">
        <w:rPr>
          <w:spacing w:val="-5"/>
          <w:sz w:val="20"/>
        </w:rPr>
        <w:t xml:space="preserve"> </w:t>
      </w:r>
      <w:r w:rsidRPr="008A530C">
        <w:rPr>
          <w:sz w:val="20"/>
        </w:rPr>
        <w:t>Estado</w:t>
      </w:r>
      <w:r w:rsidRPr="008A530C">
        <w:rPr>
          <w:spacing w:val="-6"/>
          <w:sz w:val="20"/>
        </w:rPr>
        <w:t xml:space="preserve"> </w:t>
      </w:r>
      <w:r w:rsidRPr="008A530C">
        <w:rPr>
          <w:sz w:val="20"/>
        </w:rPr>
        <w:t>de</w:t>
      </w:r>
      <w:r w:rsidRPr="008A530C">
        <w:rPr>
          <w:spacing w:val="-6"/>
          <w:sz w:val="20"/>
        </w:rPr>
        <w:t xml:space="preserve"> </w:t>
      </w:r>
      <w:r w:rsidRPr="008A530C">
        <w:rPr>
          <w:sz w:val="20"/>
        </w:rPr>
        <w:t>São</w:t>
      </w:r>
      <w:r w:rsidRPr="008A530C">
        <w:rPr>
          <w:spacing w:val="-8"/>
          <w:sz w:val="20"/>
        </w:rPr>
        <w:t xml:space="preserve"> </w:t>
      </w:r>
      <w:r w:rsidRPr="008A530C">
        <w:rPr>
          <w:spacing w:val="-2"/>
          <w:sz w:val="20"/>
        </w:rPr>
        <w:t>Paulo;</w:t>
      </w:r>
    </w:p>
    <w:p w:rsidRPr="008A530C" w:rsidR="005C2398" w:rsidP="00881DE5" w:rsidRDefault="009E3AD2" w14:paraId="456ACFAE" w14:textId="77777777">
      <w:pPr>
        <w:pStyle w:val="ListParagraph"/>
        <w:numPr>
          <w:ilvl w:val="0"/>
          <w:numId w:val="3"/>
        </w:numPr>
        <w:tabs>
          <w:tab w:val="left" w:pos="823"/>
          <w:tab w:val="left" w:pos="827"/>
        </w:tabs>
        <w:spacing w:before="240" w:after="240" w:line="276" w:lineRule="auto"/>
        <w:ind w:left="1843" w:right="510" w:hanging="567"/>
        <w:jc w:val="both"/>
        <w:rPr>
          <w:sz w:val="20"/>
        </w:rPr>
      </w:pPr>
      <w:r w:rsidRPr="008A530C">
        <w:rPr>
          <w:sz w:val="20"/>
        </w:rPr>
        <w:t>de</w:t>
      </w:r>
      <w:r w:rsidRPr="008A530C">
        <w:rPr>
          <w:spacing w:val="-12"/>
          <w:sz w:val="20"/>
        </w:rPr>
        <w:t xml:space="preserve"> </w:t>
      </w:r>
      <w:r w:rsidRPr="008A530C">
        <w:rPr>
          <w:sz w:val="20"/>
        </w:rPr>
        <w:t>atendimento</w:t>
      </w:r>
      <w:r w:rsidRPr="008A530C">
        <w:rPr>
          <w:spacing w:val="-11"/>
          <w:sz w:val="20"/>
        </w:rPr>
        <w:t xml:space="preserve"> </w:t>
      </w:r>
      <w:r w:rsidRPr="008A530C">
        <w:rPr>
          <w:sz w:val="20"/>
        </w:rPr>
        <w:t>público</w:t>
      </w:r>
      <w:r w:rsidRPr="008A530C">
        <w:rPr>
          <w:spacing w:val="-9"/>
          <w:sz w:val="20"/>
        </w:rPr>
        <w:t xml:space="preserve"> </w:t>
      </w:r>
      <w:r w:rsidRPr="008A530C">
        <w:rPr>
          <w:sz w:val="20"/>
        </w:rPr>
        <w:t>de</w:t>
      </w:r>
      <w:r w:rsidRPr="008A530C">
        <w:rPr>
          <w:spacing w:val="-9"/>
          <w:sz w:val="20"/>
        </w:rPr>
        <w:t xml:space="preserve"> </w:t>
      </w:r>
      <w:r w:rsidRPr="008A530C">
        <w:rPr>
          <w:sz w:val="20"/>
        </w:rPr>
        <w:t>emergência,</w:t>
      </w:r>
      <w:r w:rsidRPr="008A530C">
        <w:rPr>
          <w:spacing w:val="-11"/>
          <w:sz w:val="20"/>
        </w:rPr>
        <w:t xml:space="preserve"> </w:t>
      </w:r>
      <w:r w:rsidRPr="008A530C">
        <w:rPr>
          <w:sz w:val="20"/>
        </w:rPr>
        <w:t>tais</w:t>
      </w:r>
      <w:r w:rsidRPr="008A530C">
        <w:rPr>
          <w:spacing w:val="-10"/>
          <w:sz w:val="20"/>
        </w:rPr>
        <w:t xml:space="preserve"> </w:t>
      </w:r>
      <w:r w:rsidRPr="008A530C">
        <w:rPr>
          <w:sz w:val="20"/>
        </w:rPr>
        <w:t>como,</w:t>
      </w:r>
      <w:r w:rsidRPr="008A530C">
        <w:rPr>
          <w:spacing w:val="-12"/>
          <w:sz w:val="20"/>
        </w:rPr>
        <w:t xml:space="preserve"> </w:t>
      </w:r>
      <w:r w:rsidRPr="008A530C">
        <w:rPr>
          <w:sz w:val="20"/>
        </w:rPr>
        <w:t>do</w:t>
      </w:r>
      <w:r w:rsidRPr="008A530C">
        <w:rPr>
          <w:spacing w:val="-9"/>
          <w:sz w:val="20"/>
        </w:rPr>
        <w:t xml:space="preserve"> </w:t>
      </w:r>
      <w:r w:rsidRPr="008A530C">
        <w:rPr>
          <w:sz w:val="20"/>
        </w:rPr>
        <w:t>corpo</w:t>
      </w:r>
      <w:r w:rsidRPr="008A530C">
        <w:rPr>
          <w:spacing w:val="-11"/>
          <w:sz w:val="20"/>
        </w:rPr>
        <w:t xml:space="preserve"> </w:t>
      </w:r>
      <w:r w:rsidRPr="008A530C">
        <w:rPr>
          <w:sz w:val="20"/>
        </w:rPr>
        <w:t>de</w:t>
      </w:r>
      <w:r w:rsidRPr="008A530C">
        <w:rPr>
          <w:spacing w:val="-10"/>
          <w:sz w:val="20"/>
        </w:rPr>
        <w:t xml:space="preserve"> </w:t>
      </w:r>
      <w:r w:rsidRPr="008A530C">
        <w:rPr>
          <w:sz w:val="20"/>
        </w:rPr>
        <w:t>bombeiros</w:t>
      </w:r>
      <w:r w:rsidRPr="008A530C">
        <w:rPr>
          <w:spacing w:val="-10"/>
          <w:sz w:val="20"/>
        </w:rPr>
        <w:t xml:space="preserve"> </w:t>
      </w:r>
      <w:r w:rsidRPr="008A530C">
        <w:rPr>
          <w:sz w:val="20"/>
        </w:rPr>
        <w:t>e</w:t>
      </w:r>
      <w:r w:rsidRPr="008A530C">
        <w:rPr>
          <w:spacing w:val="-9"/>
          <w:sz w:val="20"/>
        </w:rPr>
        <w:t xml:space="preserve"> </w:t>
      </w:r>
      <w:r w:rsidRPr="008A530C">
        <w:rPr>
          <w:sz w:val="20"/>
        </w:rPr>
        <w:t>ambulâncias,</w:t>
      </w:r>
      <w:r w:rsidRPr="008A530C">
        <w:rPr>
          <w:spacing w:val="-9"/>
          <w:sz w:val="20"/>
        </w:rPr>
        <w:t xml:space="preserve"> </w:t>
      </w:r>
      <w:r w:rsidRPr="008A530C">
        <w:rPr>
          <w:sz w:val="20"/>
        </w:rPr>
        <w:t>quando</w:t>
      </w:r>
      <w:r w:rsidRPr="008A530C">
        <w:rPr>
          <w:spacing w:val="-9"/>
          <w:sz w:val="20"/>
        </w:rPr>
        <w:t xml:space="preserve"> </w:t>
      </w:r>
      <w:r w:rsidRPr="008A530C">
        <w:rPr>
          <w:sz w:val="20"/>
        </w:rPr>
        <w:t xml:space="preserve">em </w:t>
      </w:r>
      <w:r w:rsidRPr="008A530C">
        <w:rPr>
          <w:spacing w:val="-2"/>
          <w:sz w:val="20"/>
        </w:rPr>
        <w:t>serviço;</w:t>
      </w:r>
    </w:p>
    <w:p w:rsidRPr="008A530C" w:rsidR="005C2398" w:rsidP="00881DE5" w:rsidRDefault="009E3AD2" w14:paraId="456ACFB0" w14:textId="375ECC83">
      <w:pPr>
        <w:pStyle w:val="ListParagraph"/>
        <w:numPr>
          <w:ilvl w:val="0"/>
          <w:numId w:val="3"/>
        </w:numPr>
        <w:tabs>
          <w:tab w:val="left" w:pos="824"/>
        </w:tabs>
        <w:spacing w:before="240" w:after="240" w:line="276" w:lineRule="auto"/>
        <w:ind w:left="1843" w:right="510" w:hanging="567"/>
        <w:jc w:val="left"/>
      </w:pPr>
      <w:r w:rsidRPr="008A530C">
        <w:rPr>
          <w:sz w:val="20"/>
        </w:rPr>
        <w:t>das</w:t>
      </w:r>
      <w:r w:rsidRPr="008A530C">
        <w:rPr>
          <w:spacing w:val="-7"/>
          <w:sz w:val="20"/>
        </w:rPr>
        <w:t xml:space="preserve"> </w:t>
      </w:r>
      <w:r w:rsidRPr="008A530C">
        <w:rPr>
          <w:sz w:val="20"/>
        </w:rPr>
        <w:t>forças</w:t>
      </w:r>
      <w:r w:rsidRPr="008A530C">
        <w:rPr>
          <w:spacing w:val="-6"/>
          <w:sz w:val="20"/>
        </w:rPr>
        <w:t xml:space="preserve"> </w:t>
      </w:r>
      <w:r w:rsidRPr="008A530C">
        <w:rPr>
          <w:sz w:val="20"/>
        </w:rPr>
        <w:t>militares,</w:t>
      </w:r>
      <w:r w:rsidRPr="008A530C">
        <w:rPr>
          <w:spacing w:val="-6"/>
          <w:sz w:val="20"/>
        </w:rPr>
        <w:t xml:space="preserve"> </w:t>
      </w:r>
      <w:r w:rsidRPr="008A530C">
        <w:rPr>
          <w:sz w:val="20"/>
        </w:rPr>
        <w:t>quando</w:t>
      </w:r>
      <w:r w:rsidRPr="008A530C">
        <w:rPr>
          <w:spacing w:val="-7"/>
          <w:sz w:val="20"/>
        </w:rPr>
        <w:t xml:space="preserve"> </w:t>
      </w:r>
      <w:r w:rsidRPr="008A530C">
        <w:rPr>
          <w:sz w:val="20"/>
        </w:rPr>
        <w:t>em</w:t>
      </w:r>
      <w:r w:rsidRPr="008A530C">
        <w:rPr>
          <w:spacing w:val="-3"/>
          <w:sz w:val="20"/>
        </w:rPr>
        <w:t xml:space="preserve"> </w:t>
      </w:r>
      <w:r w:rsidRPr="008A530C">
        <w:rPr>
          <w:sz w:val="20"/>
        </w:rPr>
        <w:t>instrução</w:t>
      </w:r>
      <w:r w:rsidRPr="008A530C">
        <w:rPr>
          <w:spacing w:val="-8"/>
          <w:sz w:val="20"/>
        </w:rPr>
        <w:t xml:space="preserve"> </w:t>
      </w:r>
      <w:r w:rsidRPr="008A530C">
        <w:rPr>
          <w:sz w:val="20"/>
        </w:rPr>
        <w:t>ou</w:t>
      </w:r>
      <w:r w:rsidRPr="008A530C">
        <w:rPr>
          <w:spacing w:val="-5"/>
          <w:sz w:val="20"/>
        </w:rPr>
        <w:t xml:space="preserve"> </w:t>
      </w:r>
      <w:r w:rsidRPr="008A530C">
        <w:rPr>
          <w:sz w:val="20"/>
        </w:rPr>
        <w:t>manobra;</w:t>
      </w:r>
      <w:r w:rsidRPr="008A530C">
        <w:rPr>
          <w:spacing w:val="-7"/>
          <w:sz w:val="20"/>
        </w:rPr>
        <w:t xml:space="preserve"> </w:t>
      </w:r>
    </w:p>
    <w:p w:rsidRPr="008A530C" w:rsidR="00873DEB" w:rsidP="2B1DCBA9" w:rsidRDefault="00873DEB" w14:paraId="4AD87D34" w14:textId="6D891C1D">
      <w:pPr>
        <w:pStyle w:val="ListParagraph"/>
        <w:numPr>
          <w:ilvl w:val="0"/>
          <w:numId w:val="3"/>
        </w:numPr>
        <w:tabs>
          <w:tab w:val="left" w:pos="824"/>
        </w:tabs>
        <w:spacing w:before="240" w:after="240" w:line="276" w:lineRule="auto"/>
        <w:ind w:left="1843" w:right="510" w:hanging="567"/>
        <w:jc w:val="left"/>
        <w:rPr>
          <w:rStyle w:val="eop"/>
          <w:color w:val="000000" w:themeColor="text1" w:themeTint="FF" w:themeShade="FF"/>
          <w:sz w:val="20"/>
          <w:szCs w:val="20"/>
        </w:rPr>
      </w:pPr>
      <w:r w:rsidRPr="008A530C" w:rsidR="00873DEB">
        <w:rPr>
          <w:rStyle w:val="normaltextrun"/>
          <w:color w:val="000000"/>
          <w:sz w:val="20"/>
          <w:szCs w:val="20"/>
          <w:shd w:val="clear" w:color="auto" w:fill="FFFFFF"/>
        </w:rPr>
        <w:t>que se enquadrem na categoria de motocicleta, motoneta e bicicleta a motor;</w:t>
      </w:r>
      <w:r w:rsidRPr="008A530C" w:rsidR="00873DEB">
        <w:rPr>
          <w:rStyle w:val="eop"/>
          <w:color w:val="000000"/>
          <w:sz w:val="20"/>
          <w:szCs w:val="20"/>
          <w:shd w:val="clear" w:color="auto" w:fill="FFFFFF"/>
        </w:rPr>
        <w:t> </w:t>
      </w:r>
    </w:p>
    <w:p w:rsidRPr="00CE758B" w:rsidR="00CE758B" w:rsidP="12923656" w:rsidRDefault="009E3AD2" w14:paraId="2CDE0A61" w14:textId="77777777">
      <w:pPr>
        <w:pStyle w:val="ListParagraph"/>
        <w:numPr>
          <w:ilvl w:val="0"/>
          <w:numId w:val="3"/>
        </w:numPr>
        <w:tabs>
          <w:tab w:val="left" w:pos="825"/>
          <w:tab w:val="left" w:pos="827"/>
        </w:tabs>
        <w:spacing w:before="240" w:after="240" w:line="276" w:lineRule="auto"/>
        <w:ind w:left="1843" w:right="510" w:hanging="567"/>
        <w:jc w:val="both"/>
        <w:rPr>
          <w:sz w:val="20"/>
          <w:szCs w:val="20"/>
          <w:rPrChange w:author="" w16du:dateUtc="2024-10-22T16:41:00Z" w:id="504288279">
            <w:rPr>
              <w:sz w:val="20"/>
              <w:szCs w:val="20"/>
            </w:rPr>
          </w:rPrChange>
        </w:rPr>
      </w:pPr>
      <w:r w:rsidRPr="12923656" w:rsidR="009E3AD2">
        <w:rPr>
          <w:sz w:val="20"/>
          <w:szCs w:val="20"/>
        </w:rPr>
        <w:t>de</w:t>
      </w:r>
      <w:r w:rsidRPr="12923656" w:rsidR="009E3AD2">
        <w:rPr>
          <w:spacing w:val="-8"/>
          <w:sz w:val="20"/>
          <w:szCs w:val="20"/>
        </w:rPr>
        <w:t xml:space="preserve"> </w:t>
      </w:r>
      <w:r w:rsidRPr="12923656" w:rsidR="009E3AD2">
        <w:rPr>
          <w:sz w:val="20"/>
          <w:szCs w:val="20"/>
        </w:rPr>
        <w:t>categoria</w:t>
      </w:r>
      <w:r w:rsidRPr="12923656" w:rsidR="009E3AD2">
        <w:rPr>
          <w:spacing w:val="-6"/>
          <w:sz w:val="20"/>
          <w:szCs w:val="20"/>
        </w:rPr>
        <w:t xml:space="preserve"> </w:t>
      </w:r>
      <w:r w:rsidRPr="12923656" w:rsidR="009E3AD2">
        <w:rPr>
          <w:sz w:val="20"/>
          <w:szCs w:val="20"/>
        </w:rPr>
        <w:t>oficial,</w:t>
      </w:r>
      <w:r w:rsidRPr="12923656" w:rsidR="009E3AD2">
        <w:rPr>
          <w:spacing w:val="-5"/>
          <w:sz w:val="20"/>
          <w:szCs w:val="20"/>
        </w:rPr>
        <w:t xml:space="preserve"> </w:t>
      </w:r>
      <w:r w:rsidRPr="12923656" w:rsidR="009E3AD2">
        <w:rPr>
          <w:sz w:val="20"/>
          <w:szCs w:val="20"/>
        </w:rPr>
        <w:t>integrantes</w:t>
      </w:r>
      <w:r w:rsidRPr="12923656" w:rsidR="009E3AD2">
        <w:rPr>
          <w:spacing w:val="-6"/>
          <w:sz w:val="20"/>
          <w:szCs w:val="20"/>
        </w:rPr>
        <w:t xml:space="preserve"> </w:t>
      </w:r>
      <w:r w:rsidRPr="12923656" w:rsidR="009E3AD2">
        <w:rPr>
          <w:sz w:val="20"/>
          <w:szCs w:val="20"/>
        </w:rPr>
        <w:t>da</w:t>
      </w:r>
      <w:r w:rsidRPr="12923656" w:rsidR="009E3AD2">
        <w:rPr>
          <w:spacing w:val="-8"/>
          <w:sz w:val="20"/>
          <w:szCs w:val="20"/>
        </w:rPr>
        <w:t xml:space="preserve"> </w:t>
      </w:r>
      <w:r w:rsidRPr="12923656" w:rsidR="009E3AD2">
        <w:rPr>
          <w:sz w:val="20"/>
          <w:szCs w:val="20"/>
        </w:rPr>
        <w:t>frota</w:t>
      </w:r>
      <w:r w:rsidRPr="12923656" w:rsidR="009E3AD2">
        <w:rPr>
          <w:spacing w:val="-8"/>
          <w:sz w:val="20"/>
          <w:szCs w:val="20"/>
        </w:rPr>
        <w:t xml:space="preserve"> </w:t>
      </w:r>
      <w:r w:rsidRPr="12923656" w:rsidR="009E3AD2">
        <w:rPr>
          <w:sz w:val="20"/>
          <w:szCs w:val="20"/>
        </w:rPr>
        <w:t>dos</w:t>
      </w:r>
      <w:r w:rsidRPr="12923656" w:rsidR="009E3AD2">
        <w:rPr>
          <w:spacing w:val="-6"/>
          <w:sz w:val="20"/>
          <w:szCs w:val="20"/>
        </w:rPr>
        <w:t xml:space="preserve"> </w:t>
      </w:r>
      <w:r w:rsidRPr="12923656" w:rsidR="009E3AD2">
        <w:rPr>
          <w:sz w:val="20"/>
          <w:szCs w:val="20"/>
        </w:rPr>
        <w:t>Poderes</w:t>
      </w:r>
      <w:r w:rsidRPr="12923656" w:rsidR="009E3AD2">
        <w:rPr>
          <w:spacing w:val="-7"/>
          <w:sz w:val="20"/>
          <w:szCs w:val="20"/>
        </w:rPr>
        <w:t xml:space="preserve"> </w:t>
      </w:r>
      <w:r w:rsidRPr="12923656" w:rsidR="009E3AD2">
        <w:rPr>
          <w:sz w:val="20"/>
          <w:szCs w:val="20"/>
        </w:rPr>
        <w:t>Executivo,</w:t>
      </w:r>
      <w:r w:rsidRPr="12923656" w:rsidR="009E3AD2">
        <w:rPr>
          <w:spacing w:val="-5"/>
          <w:sz w:val="20"/>
          <w:szCs w:val="20"/>
        </w:rPr>
        <w:t xml:space="preserve"> </w:t>
      </w:r>
      <w:r w:rsidRPr="12923656" w:rsidR="009E3AD2">
        <w:rPr>
          <w:sz w:val="20"/>
          <w:szCs w:val="20"/>
        </w:rPr>
        <w:t>Legislativo,</w:t>
      </w:r>
      <w:r w:rsidRPr="12923656" w:rsidR="009E3AD2">
        <w:rPr>
          <w:spacing w:val="-8"/>
          <w:sz w:val="20"/>
          <w:szCs w:val="20"/>
        </w:rPr>
        <w:t xml:space="preserve"> </w:t>
      </w:r>
      <w:r w:rsidRPr="12923656" w:rsidR="009E3AD2">
        <w:rPr>
          <w:sz w:val="20"/>
          <w:szCs w:val="20"/>
        </w:rPr>
        <w:t>Judiciário</w:t>
      </w:r>
      <w:r w:rsidRPr="12923656" w:rsidR="009E3AD2">
        <w:rPr>
          <w:spacing w:val="-8"/>
          <w:sz w:val="20"/>
          <w:szCs w:val="20"/>
        </w:rPr>
        <w:t xml:space="preserve"> </w:t>
      </w:r>
      <w:r w:rsidRPr="12923656" w:rsidR="009E3AD2">
        <w:rPr>
          <w:sz w:val="20"/>
          <w:szCs w:val="20"/>
        </w:rPr>
        <w:t>e</w:t>
      </w:r>
      <w:r w:rsidRPr="12923656" w:rsidR="009E3AD2">
        <w:rPr>
          <w:spacing w:val="-5"/>
          <w:sz w:val="20"/>
          <w:szCs w:val="20"/>
        </w:rPr>
        <w:t xml:space="preserve"> </w:t>
      </w:r>
      <w:r w:rsidRPr="12923656" w:rsidR="009E3AD2">
        <w:rPr>
          <w:sz w:val="20"/>
          <w:szCs w:val="20"/>
        </w:rPr>
        <w:t>do</w:t>
      </w:r>
      <w:r w:rsidRPr="12923656" w:rsidR="009E3AD2">
        <w:rPr>
          <w:spacing w:val="-8"/>
          <w:sz w:val="20"/>
          <w:szCs w:val="20"/>
        </w:rPr>
        <w:t xml:space="preserve"> </w:t>
      </w:r>
      <w:r w:rsidRPr="12923656" w:rsidR="009E3AD2">
        <w:rPr>
          <w:sz w:val="20"/>
          <w:szCs w:val="20"/>
        </w:rPr>
        <w:t xml:space="preserve">Ministério Público e da </w:t>
      </w:r>
      <w:r w:rsidRPr="12923656" w:rsidR="009E3AD2">
        <w:rPr>
          <w:sz w:val="20"/>
          <w:szCs w:val="20"/>
        </w:rPr>
        <w:t>Defensoria</w:t>
      </w:r>
      <w:r w:rsidRPr="12923656" w:rsidR="009E3AD2">
        <w:rPr>
          <w:sz w:val="20"/>
          <w:szCs w:val="20"/>
        </w:rPr>
        <w:t xml:space="preserve"> Pública, todos do Estado de São Paulo, bem como os locados em caráter não eventual, para utilização em serviço público permanente ou de longa duração desde que cadastrados no Grupo Central de Transportes Internos (GCTI), do Estado de São Paulo, devendo todos ser credenciados pela ARTESP, na forma regulamentada</w:t>
      </w:r>
      <w:r w:rsidRPr="12923656" w:rsidR="00CE758B">
        <w:rPr>
          <w:sz w:val="20"/>
          <w:szCs w:val="20"/>
        </w:rPr>
        <w:t>; e</w:t>
      </w:r>
    </w:p>
    <w:p w:rsidR="00CE758B" w:rsidP="12923656" w:rsidRDefault="00CE758B" w14:paraId="3FAAAA24" w14:textId="77777777">
      <w:pPr>
        <w:pStyle w:val="ListParagraph"/>
        <w:numPr>
          <w:ilvl w:val="0"/>
          <w:numId w:val="3"/>
        </w:numPr>
        <w:tabs>
          <w:tab w:val="left" w:pos="825"/>
          <w:tab w:val="left" w:pos="827"/>
        </w:tabs>
        <w:spacing w:before="240" w:after="240" w:line="276" w:lineRule="auto"/>
        <w:ind w:left="1843" w:right="510" w:hanging="567"/>
        <w:jc w:val="both"/>
        <w:rPr>
          <w:sz w:val="20"/>
          <w:szCs w:val="20"/>
        </w:rPr>
      </w:pPr>
      <w:r w:rsidRPr="12923656" w:rsidR="00CE758B">
        <w:rPr>
          <w:sz w:val="20"/>
          <w:szCs w:val="20"/>
        </w:rPr>
        <w:t>veículos operacionais da CONCESSIONÁRIA.</w:t>
      </w:r>
    </w:p>
    <w:p w:rsidRPr="008A530C" w:rsidR="005C2398" w:rsidP="2B1DCBA9" w:rsidRDefault="009E3AD2" w14:paraId="456ACFB2" w14:textId="50054002">
      <w:pPr>
        <w:pStyle w:val="ListParagraph"/>
        <w:tabs>
          <w:tab w:val="left" w:pos="825"/>
          <w:tab w:val="left" w:pos="827"/>
        </w:tabs>
        <w:spacing w:before="240" w:after="240" w:line="276" w:lineRule="auto"/>
        <w:ind w:left="1843" w:right="510" w:firstLine="0"/>
        <w:jc w:val="right"/>
        <w:rPr>
          <w:sz w:val="20"/>
          <w:szCs w:val="20"/>
        </w:rPr>
      </w:pPr>
    </w:p>
    <w:p w:rsidRPr="008A530C" w:rsidR="005C2398" w:rsidP="00B10B03" w:rsidRDefault="009E3AD2" w14:paraId="10E4F2AA" w14:textId="03E25856">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Caberá à CONCESSIONÁRIA tomar as medidas necessárias para a implementação das isenções no âmbito do SISTEMA AUTOMÁTICO LIVRE.</w:t>
      </w:r>
    </w:p>
    <w:p w:rsidRPr="008A530C" w:rsidR="005C2398" w:rsidP="00B10B03" w:rsidRDefault="009E3AD2" w14:paraId="456ACFB5" w14:textId="77777777">
      <w:pPr>
        <w:pStyle w:val="BodyText"/>
        <w:numPr>
          <w:ilvl w:val="1"/>
          <w:numId w:val="26"/>
        </w:numPr>
        <w:spacing w:before="240" w:after="240" w:line="276" w:lineRule="auto"/>
        <w:ind w:right="510"/>
        <w:jc w:val="both"/>
        <w:rPr>
          <w:rFonts w:ascii="Arial" w:hAnsi="Arial"/>
          <w:b/>
        </w:rPr>
      </w:pPr>
      <w:r w:rsidRPr="008A530C">
        <w:rPr>
          <w:rFonts w:ascii="Arial" w:hAnsi="Arial"/>
          <w:b/>
        </w:rPr>
        <w:t>Privilégios Tarifários Específicos</w:t>
      </w:r>
    </w:p>
    <w:p w:rsidRPr="008A530C" w:rsidR="005C2398" w:rsidP="00B10B03" w:rsidRDefault="009E3AD2" w14:paraId="456ACFB6" w14:textId="65B68006">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 xml:space="preserve">É vedado à ARTESP ou ao PODER CONCEDENTE estabelecer privilégios tarifários que beneficiem segmentos específicos de USUÁRIOS, exceto se (i) no cumprimento de lei, </w:t>
      </w:r>
      <w:r w:rsidRPr="008A530C" w:rsidR="000362E1">
        <w:rPr>
          <w:rStyle w:val="normaltextrun"/>
          <w:rFonts w:ascii="Arial" w:hAnsi="Arial" w:cs="Arial"/>
          <w:color w:val="000000"/>
          <w:shd w:val="clear" w:color="auto" w:fill="FFFFFF"/>
        </w:rPr>
        <w:t>preservando-se o equilíbrio econômico-financeiro do CONTRATO</w:t>
      </w:r>
      <w:r w:rsidRPr="008A530C">
        <w:rPr>
          <w:rStyle w:val="normaltextrun"/>
          <w:rFonts w:ascii="Arial" w:hAnsi="Arial" w:cs="Arial"/>
          <w:color w:val="000000"/>
          <w:shd w:val="clear" w:color="auto" w:fill="FFFFFF"/>
        </w:rPr>
        <w:t>, ou (ii) previamente autorizado pela ARTESP, no contexto de Plano de Tarifas Variáveis.</w:t>
      </w:r>
    </w:p>
    <w:p w:rsidRPr="008A530C" w:rsidR="005C2398" w:rsidP="00B10B03" w:rsidRDefault="009E3AD2" w14:paraId="456ACFB9" w14:textId="70A6C264">
      <w:pPr>
        <w:pStyle w:val="BodyText"/>
        <w:numPr>
          <w:ilvl w:val="1"/>
          <w:numId w:val="26"/>
        </w:numPr>
        <w:spacing w:before="240" w:after="240" w:line="276" w:lineRule="auto"/>
        <w:ind w:right="510"/>
        <w:jc w:val="both"/>
        <w:rPr>
          <w:rFonts w:ascii="Arial" w:hAnsi="Arial"/>
          <w:b/>
        </w:rPr>
      </w:pPr>
      <w:r w:rsidRPr="008A530C">
        <w:rPr>
          <w:rFonts w:ascii="Arial" w:hAnsi="Arial"/>
          <w:b/>
        </w:rPr>
        <w:t>Promoções e Descontos</w:t>
      </w:r>
    </w:p>
    <w:p w:rsidRPr="008A530C" w:rsidR="005C2398" w:rsidP="00B10B03" w:rsidRDefault="009E3AD2" w14:paraId="456ACFBB" w14:textId="1792FE79">
      <w:pPr>
        <w:pStyle w:val="BodyText"/>
        <w:numPr>
          <w:ilvl w:val="2"/>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A CONCESSIONÁRIA, a seu único critério, por sua conta e risco, poderá conceder isenções e descontos tarifários, bem como realizar promoções tarifárias de caráter sazonal, não relacionado a Plano de Tarifa Variável, sem que isso possa gerar qualquer direito à recomposição do equilíbrio econômico-financeiro do CONTRATO. Nessa hipótese, para apuração da TARIFA DEVIDA e cálculo das Fórmulas 4 e 5 será considerado o respectivo desconto ou isenção praticados.</w:t>
      </w:r>
    </w:p>
    <w:p w:rsidRPr="008A530C" w:rsidR="005C2398" w:rsidP="00B10B03" w:rsidRDefault="009E3AD2" w14:paraId="456ACFBC" w14:textId="77777777">
      <w:pPr>
        <w:pStyle w:val="BodyText"/>
        <w:numPr>
          <w:ilvl w:val="0"/>
          <w:numId w:val="26"/>
        </w:numPr>
        <w:spacing w:before="240" w:after="240" w:line="276" w:lineRule="auto"/>
        <w:ind w:right="510"/>
        <w:jc w:val="both"/>
        <w:outlineLvl w:val="0"/>
        <w:rPr>
          <w:rStyle w:val="normaltextrun"/>
          <w:rFonts w:ascii="Arial" w:hAnsi="Arial" w:cs="Arial"/>
          <w:b/>
          <w:bCs/>
          <w:color w:val="000000"/>
          <w:shd w:val="clear" w:color="auto" w:fill="FFFFFF"/>
        </w:rPr>
      </w:pPr>
      <w:bookmarkStart w:name="_Toc156604196" w:id="56"/>
      <w:r w:rsidRPr="008A530C">
        <w:rPr>
          <w:rStyle w:val="normaltextrun"/>
          <w:rFonts w:ascii="Arial" w:hAnsi="Arial" w:cs="Arial"/>
          <w:b/>
          <w:bCs/>
          <w:color w:val="000000"/>
          <w:shd w:val="clear" w:color="auto" w:fill="FFFFFF"/>
        </w:rPr>
        <w:t>CRITÉRIO DE ARREDONDAMENTO</w:t>
      </w:r>
      <w:bookmarkEnd w:id="56"/>
    </w:p>
    <w:p w:rsidRPr="008A530C" w:rsidR="005C2398" w:rsidP="007A7BE5" w:rsidRDefault="009E3AD2" w14:paraId="456ACFC2" w14:textId="669DCE7A">
      <w:pPr>
        <w:pStyle w:val="BodyText"/>
        <w:numPr>
          <w:ilvl w:val="1"/>
          <w:numId w:val="26"/>
        </w:numPr>
        <w:spacing w:before="240" w:after="240" w:line="276" w:lineRule="auto"/>
        <w:ind w:right="510"/>
        <w:jc w:val="both"/>
        <w:rPr>
          <w:rStyle w:val="normaltextrun"/>
          <w:rFonts w:ascii="Arial" w:hAnsi="Arial" w:cs="Arial"/>
          <w:color w:val="000000"/>
          <w:shd w:val="clear" w:color="auto" w:fill="FFFFFF"/>
        </w:rPr>
      </w:pPr>
      <w:r w:rsidRPr="008A530C">
        <w:rPr>
          <w:rStyle w:val="normaltextrun"/>
          <w:rFonts w:ascii="Arial" w:hAnsi="Arial" w:cs="Arial"/>
          <w:color w:val="000000"/>
          <w:shd w:val="clear" w:color="auto" w:fill="FFFFFF"/>
        </w:rPr>
        <w:t>A TARIFA DE PEDÁGIO será expressa em reais e centavos, deve</w:t>
      </w:r>
      <w:r w:rsidR="007A7BE5">
        <w:rPr>
          <w:rStyle w:val="normaltextrun"/>
          <w:rFonts w:ascii="Arial" w:hAnsi="Arial" w:cs="Arial"/>
          <w:color w:val="000000"/>
          <w:shd w:val="clear" w:color="auto" w:fill="FFFFFF"/>
        </w:rPr>
        <w:t>ndo</w:t>
      </w:r>
      <w:r w:rsidRPr="008A530C">
        <w:rPr>
          <w:rStyle w:val="normaltextrun"/>
          <w:rFonts w:ascii="Arial" w:hAnsi="Arial" w:cs="Arial"/>
          <w:color w:val="000000"/>
          <w:shd w:val="clear" w:color="auto" w:fill="FFFFFF"/>
        </w:rPr>
        <w:t xml:space="preserve"> ser desconsideradas as casas além dos centavos e, em seguida, não deve ser efetuado nenhum arredondamento.</w:t>
      </w:r>
    </w:p>
    <w:p w:rsidRPr="008A530C" w:rsidR="005C2398" w:rsidP="00B10B03" w:rsidRDefault="009E3AD2" w14:paraId="456ACFC4" w14:textId="655756F9">
      <w:pPr>
        <w:pStyle w:val="BodyText"/>
        <w:numPr>
          <w:ilvl w:val="0"/>
          <w:numId w:val="26"/>
        </w:numPr>
        <w:spacing w:before="240" w:after="240" w:line="276" w:lineRule="auto"/>
        <w:ind w:right="510"/>
        <w:jc w:val="both"/>
        <w:outlineLvl w:val="0"/>
        <w:rPr>
          <w:rStyle w:val="normaltextrun"/>
          <w:rFonts w:ascii="Arial" w:hAnsi="Arial" w:cs="Arial"/>
          <w:b/>
          <w:bCs/>
          <w:color w:val="000000"/>
          <w:shd w:val="clear" w:color="auto" w:fill="FFFFFF"/>
        </w:rPr>
      </w:pPr>
      <w:bookmarkStart w:name="_Toc156604197" w:id="57"/>
      <w:r w:rsidRPr="008A530C">
        <w:rPr>
          <w:rStyle w:val="normaltextrun"/>
          <w:rFonts w:ascii="Arial" w:hAnsi="Arial" w:cs="Arial"/>
          <w:b/>
          <w:bCs/>
          <w:color w:val="000000"/>
          <w:shd w:val="clear" w:color="auto" w:fill="FFFFFF"/>
        </w:rPr>
        <w:t>CONTROLE E OPERAÇÃO D</w:t>
      </w:r>
      <w:r w:rsidR="00CE3F6C">
        <w:rPr>
          <w:rStyle w:val="normaltextrun"/>
          <w:rFonts w:ascii="Arial" w:hAnsi="Arial" w:cs="Arial"/>
          <w:b/>
          <w:bCs/>
          <w:color w:val="000000"/>
          <w:shd w:val="clear" w:color="auto" w:fill="FFFFFF"/>
        </w:rPr>
        <w:t xml:space="preserve">O </w:t>
      </w:r>
      <w:r w:rsidRPr="008A530C">
        <w:rPr>
          <w:rStyle w:val="normaltextrun"/>
          <w:rFonts w:ascii="Arial" w:hAnsi="Arial" w:cs="Arial"/>
          <w:b/>
          <w:bCs/>
          <w:color w:val="000000"/>
          <w:shd w:val="clear" w:color="auto" w:fill="FFFFFF"/>
        </w:rPr>
        <w:t>PEDÁGIO</w:t>
      </w:r>
      <w:bookmarkEnd w:id="57"/>
    </w:p>
    <w:p w:rsidRPr="0097638C" w:rsidR="005C2398" w:rsidP="0097638C" w:rsidRDefault="009E3AD2" w14:paraId="456ACFE1" w14:textId="52F8991E">
      <w:pPr>
        <w:pStyle w:val="BodyText"/>
        <w:numPr>
          <w:ilvl w:val="1"/>
          <w:numId w:val="26"/>
        </w:numPr>
        <w:spacing w:before="240" w:after="240" w:line="276" w:lineRule="auto"/>
        <w:ind w:right="510"/>
        <w:jc w:val="both"/>
        <w:outlineLvl w:val="0"/>
        <w:rPr>
          <w:rStyle w:val="normaltextrun"/>
          <w:rFonts w:ascii="Arial" w:hAnsi="Arial" w:cs="Arial"/>
          <w:b/>
          <w:bCs/>
          <w:color w:val="000000"/>
          <w:shd w:val="clear" w:color="auto" w:fill="FFFFFF"/>
        </w:rPr>
      </w:pPr>
      <w:bookmarkStart w:name="_Toc156604199" w:id="58"/>
      <w:r w:rsidRPr="0097638C">
        <w:rPr>
          <w:rStyle w:val="normaltextrun"/>
          <w:rFonts w:ascii="Arial" w:hAnsi="Arial" w:cs="Arial"/>
          <w:b/>
          <w:bCs/>
          <w:color w:val="000000"/>
          <w:shd w:val="clear" w:color="auto" w:fill="FFFFFF"/>
        </w:rPr>
        <w:t>Normas Operacionais</w:t>
      </w:r>
      <w:bookmarkEnd w:id="58"/>
    </w:p>
    <w:p w:rsidRPr="0087546B" w:rsidR="00433A71" w:rsidP="0087546B" w:rsidRDefault="009E3AD2" w14:paraId="242640B8" w14:textId="4F071023">
      <w:pPr>
        <w:pStyle w:val="BodyText"/>
        <w:numPr>
          <w:ilvl w:val="2"/>
          <w:numId w:val="26"/>
        </w:numPr>
        <w:spacing w:before="240" w:after="240" w:line="276" w:lineRule="auto"/>
        <w:ind w:right="510"/>
        <w:jc w:val="both"/>
        <w:rPr>
          <w:rFonts w:ascii="Arial" w:hAnsi="Arial" w:cs="Arial"/>
          <w:color w:val="000000"/>
          <w:shd w:val="clear" w:color="auto" w:fill="FFFFFF"/>
        </w:rPr>
      </w:pPr>
      <w:bookmarkStart w:name="_Toc156597064" w:id="59"/>
      <w:bookmarkEnd w:id="59"/>
      <w:r w:rsidRPr="008A530C">
        <w:rPr>
          <w:rStyle w:val="normaltextrun"/>
          <w:rFonts w:ascii="Arial" w:hAnsi="Arial" w:cs="Arial"/>
          <w:color w:val="000000"/>
          <w:shd w:val="clear" w:color="auto" w:fill="FFFFFF"/>
        </w:rPr>
        <w:t>A CONCESSIONÁRIA deverá, no âmbito do PROGRAMA INICIAL, apresentar à ARTESP, para aprovação, as NORMAS OPERACIONAIS que estabelecerão as instruções para os procedimentos de rotina e para casos excepcionais, como uso de pista livre, tráfego de cargas especiais, evasões, cancelamento de registros indevidos, troco abandonado, falta de dinheiro do USUÁRIO no momento do pagamento, acidentes e outros.</w:t>
      </w:r>
    </w:p>
    <w:sectPr w:rsidRPr="0087546B" w:rsidR="00433A71" w:rsidSect="0039799E">
      <w:headerReference w:type="default" r:id="rId16"/>
      <w:pgSz w:w="11900" w:h="16850" w:orient="portrait"/>
      <w:pgMar w:top="2002" w:right="862" w:bottom="1780" w:left="1162" w:header="590" w:footer="1588" w:gutter="0"/>
      <w:cols w:space="720"/>
      <w:docGrid w:linePitch="299"/>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D64E6" w:rsidRDefault="007D64E6" w14:paraId="6AD1A4C2" w14:textId="77777777">
      <w:r>
        <w:separator/>
      </w:r>
    </w:p>
  </w:endnote>
  <w:endnote w:type="continuationSeparator" w:id="0">
    <w:p w:rsidR="007D64E6" w:rsidRDefault="007D64E6" w14:paraId="391F6F14" w14:textId="77777777">
      <w:r>
        <w:continuationSeparator/>
      </w:r>
    </w:p>
  </w:endnote>
  <w:endnote w:type="continuationNotice" w:id="1">
    <w:p w:rsidR="007D64E6" w:rsidRDefault="007D64E6" w14:paraId="295C3CF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Aptos Narrow">
    <w:altName w:val="Calibri"/>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005C2398" w:rsidRDefault="009E3AD2" w14:paraId="456ACFEB" w14:textId="77777777">
    <w:pPr>
      <w:pStyle w:val="BodyText"/>
      <w:spacing w:line="14" w:lineRule="auto"/>
    </w:pPr>
    <w:r>
      <w:rPr>
        <w:noProof/>
      </w:rPr>
      <mc:AlternateContent>
        <mc:Choice Requires="wps">
          <w:drawing>
            <wp:anchor distT="0" distB="0" distL="0" distR="0" simplePos="0" relativeHeight="251658240" behindDoc="1" locked="0" layoutInCell="1" allowOverlap="1" wp14:anchorId="456ACFF4" wp14:editId="4037DE6A">
              <wp:simplePos x="0" y="0"/>
              <wp:positionH relativeFrom="page">
                <wp:posOffset>1530985</wp:posOffset>
              </wp:positionH>
              <wp:positionV relativeFrom="page">
                <wp:posOffset>9993630</wp:posOffset>
              </wp:positionV>
              <wp:extent cx="4695190" cy="2711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5190" cy="271145"/>
                      </a:xfrm>
                      <a:prstGeom prst="rect">
                        <a:avLst/>
                      </a:prstGeom>
                    </wps:spPr>
                    <wps:txbx>
                      <w:txbxContent>
                        <w:p w:rsidR="005C2398" w:rsidRDefault="009E3AD2" w14:paraId="456ACFFA" w14:textId="77777777">
                          <w:pPr>
                            <w:spacing w:before="20"/>
                            <w:ind w:left="20"/>
                            <w:rPr>
                              <w:rFonts w:ascii="Franklin Gothic Medium" w:hAnsi="Franklin Gothic Medium"/>
                              <w:sz w:val="16"/>
                            </w:rPr>
                          </w:pPr>
                          <w:r>
                            <w:rPr>
                              <w:rFonts w:ascii="Franklin Gothic Medium" w:hAnsi="Franklin Gothic Medium"/>
                              <w:color w:val="7E7E7E"/>
                              <w:sz w:val="16"/>
                            </w:rPr>
                            <w:t>AGÊNCIA</w:t>
                          </w:r>
                          <w:r>
                            <w:rPr>
                              <w:rFonts w:ascii="Franklin Gothic Medium" w:hAnsi="Franklin Gothic Medium"/>
                              <w:color w:val="7E7E7E"/>
                              <w:spacing w:val="-9"/>
                              <w:sz w:val="16"/>
                            </w:rPr>
                            <w:t xml:space="preserve"> </w:t>
                          </w:r>
                          <w:r>
                            <w:rPr>
                              <w:rFonts w:ascii="Franklin Gothic Medium" w:hAnsi="Franklin Gothic Medium"/>
                              <w:color w:val="7E7E7E"/>
                              <w:sz w:val="16"/>
                            </w:rPr>
                            <w:t>REGULADORA</w:t>
                          </w:r>
                          <w:r>
                            <w:rPr>
                              <w:rFonts w:ascii="Franklin Gothic Medium" w:hAnsi="Franklin Gothic Medium"/>
                              <w:color w:val="7E7E7E"/>
                              <w:spacing w:val="-5"/>
                              <w:sz w:val="16"/>
                            </w:rPr>
                            <w:t xml:space="preserve"> </w:t>
                          </w:r>
                          <w:r>
                            <w:rPr>
                              <w:rFonts w:ascii="Franklin Gothic Medium" w:hAnsi="Franklin Gothic Medium"/>
                              <w:color w:val="7E7E7E"/>
                              <w:sz w:val="16"/>
                            </w:rPr>
                            <w:t>DE</w:t>
                          </w:r>
                          <w:r>
                            <w:rPr>
                              <w:rFonts w:ascii="Franklin Gothic Medium" w:hAnsi="Franklin Gothic Medium"/>
                              <w:color w:val="7E7E7E"/>
                              <w:spacing w:val="-6"/>
                              <w:sz w:val="16"/>
                            </w:rPr>
                            <w:t xml:space="preserve"> </w:t>
                          </w:r>
                          <w:r>
                            <w:rPr>
                              <w:rFonts w:ascii="Franklin Gothic Medium" w:hAnsi="Franklin Gothic Medium"/>
                              <w:color w:val="7E7E7E"/>
                              <w:sz w:val="16"/>
                            </w:rPr>
                            <w:t>SERVIÇOS</w:t>
                          </w:r>
                          <w:r>
                            <w:rPr>
                              <w:rFonts w:ascii="Franklin Gothic Medium" w:hAnsi="Franklin Gothic Medium"/>
                              <w:color w:val="7E7E7E"/>
                              <w:spacing w:val="-3"/>
                              <w:sz w:val="16"/>
                            </w:rPr>
                            <w:t xml:space="preserve"> </w:t>
                          </w:r>
                          <w:r>
                            <w:rPr>
                              <w:rFonts w:ascii="Franklin Gothic Medium" w:hAnsi="Franklin Gothic Medium"/>
                              <w:color w:val="7E7E7E"/>
                              <w:sz w:val="16"/>
                            </w:rPr>
                            <w:t>PÚBLICOS</w:t>
                          </w:r>
                          <w:r>
                            <w:rPr>
                              <w:rFonts w:ascii="Franklin Gothic Medium" w:hAnsi="Franklin Gothic Medium"/>
                              <w:color w:val="7E7E7E"/>
                              <w:spacing w:val="-5"/>
                              <w:sz w:val="16"/>
                            </w:rPr>
                            <w:t xml:space="preserve"> </w:t>
                          </w:r>
                          <w:r>
                            <w:rPr>
                              <w:rFonts w:ascii="Franklin Gothic Medium" w:hAnsi="Franklin Gothic Medium"/>
                              <w:color w:val="7E7E7E"/>
                              <w:sz w:val="16"/>
                            </w:rPr>
                            <w:t>DELEGADOS</w:t>
                          </w:r>
                          <w:r>
                            <w:rPr>
                              <w:rFonts w:ascii="Franklin Gothic Medium" w:hAnsi="Franklin Gothic Medium"/>
                              <w:color w:val="7E7E7E"/>
                              <w:spacing w:val="-6"/>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TRANSPORTE</w:t>
                          </w:r>
                          <w:r>
                            <w:rPr>
                              <w:rFonts w:ascii="Franklin Gothic Medium" w:hAnsi="Franklin Gothic Medium"/>
                              <w:color w:val="7E7E7E"/>
                              <w:spacing w:val="-6"/>
                              <w:sz w:val="16"/>
                            </w:rPr>
                            <w:t xml:space="preserve"> </w:t>
                          </w:r>
                          <w:r>
                            <w:rPr>
                              <w:rFonts w:ascii="Franklin Gothic Medium" w:hAnsi="Franklin Gothic Medium"/>
                              <w:color w:val="7E7E7E"/>
                              <w:sz w:val="16"/>
                            </w:rPr>
                            <w:t>DO</w:t>
                          </w:r>
                          <w:r>
                            <w:rPr>
                              <w:rFonts w:ascii="Franklin Gothic Medium" w:hAnsi="Franklin Gothic Medium"/>
                              <w:color w:val="7E7E7E"/>
                              <w:spacing w:val="-4"/>
                              <w:sz w:val="16"/>
                            </w:rPr>
                            <w:t xml:space="preserve"> </w:t>
                          </w:r>
                          <w:r>
                            <w:rPr>
                              <w:rFonts w:ascii="Franklin Gothic Medium" w:hAnsi="Franklin Gothic Medium"/>
                              <w:color w:val="7E7E7E"/>
                              <w:sz w:val="16"/>
                            </w:rPr>
                            <w:t>ESTADO</w:t>
                          </w:r>
                          <w:r>
                            <w:rPr>
                              <w:rFonts w:ascii="Franklin Gothic Medium" w:hAnsi="Franklin Gothic Medium"/>
                              <w:color w:val="7E7E7E"/>
                              <w:spacing w:val="-6"/>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SÃO</w:t>
                          </w:r>
                          <w:r>
                            <w:rPr>
                              <w:rFonts w:ascii="Franklin Gothic Medium" w:hAnsi="Franklin Gothic Medium"/>
                              <w:color w:val="7E7E7E"/>
                              <w:spacing w:val="-5"/>
                              <w:sz w:val="16"/>
                            </w:rPr>
                            <w:t xml:space="preserve"> </w:t>
                          </w:r>
                          <w:r>
                            <w:rPr>
                              <w:rFonts w:ascii="Franklin Gothic Medium" w:hAnsi="Franklin Gothic Medium"/>
                              <w:color w:val="7E7E7E"/>
                              <w:spacing w:val="-2"/>
                              <w:sz w:val="16"/>
                            </w:rPr>
                            <w:t>PAULO</w:t>
                          </w:r>
                        </w:p>
                        <w:p w:rsidR="005C2398" w:rsidRDefault="009E3AD2" w14:paraId="456ACFFB" w14:textId="77777777">
                          <w:pPr>
                            <w:spacing w:before="1"/>
                            <w:ind w:left="555"/>
                            <w:rPr>
                              <w:rFonts w:ascii="Franklin Gothic Medium" w:hAnsi="Franklin Gothic Medium"/>
                              <w:sz w:val="16"/>
                            </w:rPr>
                          </w:pPr>
                          <w:r>
                            <w:rPr>
                              <w:rFonts w:ascii="Franklin Gothic Medium" w:hAnsi="Franklin Gothic Medium"/>
                              <w:color w:val="999999"/>
                              <w:sz w:val="16"/>
                            </w:rPr>
                            <w:t>R.</w:t>
                          </w:r>
                          <w:r>
                            <w:rPr>
                              <w:rFonts w:ascii="Franklin Gothic Medium" w:hAnsi="Franklin Gothic Medium"/>
                              <w:color w:val="999999"/>
                              <w:spacing w:val="-6"/>
                              <w:sz w:val="16"/>
                            </w:rPr>
                            <w:t xml:space="preserve"> </w:t>
                          </w:r>
                          <w:r>
                            <w:rPr>
                              <w:rFonts w:ascii="Franklin Gothic Medium" w:hAnsi="Franklin Gothic Medium"/>
                              <w:color w:val="999999"/>
                              <w:sz w:val="16"/>
                            </w:rPr>
                            <w:t>Iguatemi,</w:t>
                          </w:r>
                          <w:r>
                            <w:rPr>
                              <w:rFonts w:ascii="Franklin Gothic Medium" w:hAnsi="Franklin Gothic Medium"/>
                              <w:color w:val="999999"/>
                              <w:spacing w:val="-4"/>
                              <w:sz w:val="16"/>
                            </w:rPr>
                            <w:t xml:space="preserve"> </w:t>
                          </w:r>
                          <w:r>
                            <w:rPr>
                              <w:rFonts w:ascii="Franklin Gothic Medium" w:hAnsi="Franklin Gothic Medium"/>
                              <w:color w:val="999999"/>
                              <w:sz w:val="16"/>
                            </w:rPr>
                            <w:t>105</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Itaim</w:t>
                          </w:r>
                          <w:r>
                            <w:rPr>
                              <w:rFonts w:ascii="Franklin Gothic Medium" w:hAnsi="Franklin Gothic Medium"/>
                              <w:color w:val="999999"/>
                              <w:spacing w:val="-6"/>
                              <w:sz w:val="16"/>
                            </w:rPr>
                            <w:t xml:space="preserve"> </w:t>
                          </w:r>
                          <w:r>
                            <w:rPr>
                              <w:rFonts w:ascii="Franklin Gothic Medium" w:hAnsi="Franklin Gothic Medium"/>
                              <w:color w:val="999999"/>
                              <w:sz w:val="16"/>
                            </w:rPr>
                            <w:t>Bibi.</w:t>
                          </w:r>
                          <w:r>
                            <w:rPr>
                              <w:rFonts w:ascii="Franklin Gothic Medium" w:hAnsi="Franklin Gothic Medium"/>
                              <w:color w:val="999999"/>
                              <w:spacing w:val="-4"/>
                              <w:sz w:val="16"/>
                            </w:rPr>
                            <w:t xml:space="preserve"> </w:t>
                          </w:r>
                          <w:r>
                            <w:rPr>
                              <w:rFonts w:ascii="Franklin Gothic Medium" w:hAnsi="Franklin Gothic Medium"/>
                              <w:color w:val="999999"/>
                              <w:sz w:val="16"/>
                            </w:rPr>
                            <w:t>São</w:t>
                          </w:r>
                          <w:r>
                            <w:rPr>
                              <w:rFonts w:ascii="Franklin Gothic Medium" w:hAnsi="Franklin Gothic Medium"/>
                              <w:color w:val="999999"/>
                              <w:spacing w:val="-5"/>
                              <w:sz w:val="16"/>
                            </w:rPr>
                            <w:t xml:space="preserve"> </w:t>
                          </w:r>
                          <w:r>
                            <w:rPr>
                              <w:rFonts w:ascii="Franklin Gothic Medium" w:hAnsi="Franklin Gothic Medium"/>
                              <w:color w:val="999999"/>
                              <w:sz w:val="16"/>
                            </w:rPr>
                            <w:t>Paulo</w:t>
                          </w:r>
                          <w:r>
                            <w:rPr>
                              <w:rFonts w:ascii="Microsoft Sans Serif" w:hAnsi="Microsoft Sans Serif"/>
                              <w:color w:val="999999"/>
                              <w:sz w:val="18"/>
                            </w:rPr>
                            <w:t>.</w:t>
                          </w:r>
                          <w:r>
                            <w:rPr>
                              <w:rFonts w:ascii="Microsoft Sans Serif" w:hAnsi="Microsoft Sans Serif"/>
                              <w:color w:val="999999"/>
                              <w:spacing w:val="-4"/>
                              <w:sz w:val="18"/>
                            </w:rPr>
                            <w:t xml:space="preserve"> </w:t>
                          </w:r>
                          <w:r>
                            <w:rPr>
                              <w:rFonts w:ascii="Franklin Gothic Medium" w:hAnsi="Franklin Gothic Medium"/>
                              <w:color w:val="999999"/>
                              <w:sz w:val="16"/>
                            </w:rPr>
                            <w:t>SP</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CEP:</w:t>
                          </w:r>
                          <w:r>
                            <w:rPr>
                              <w:rFonts w:ascii="Franklin Gothic Medium" w:hAnsi="Franklin Gothic Medium"/>
                              <w:color w:val="999999"/>
                              <w:spacing w:val="-3"/>
                              <w:sz w:val="16"/>
                            </w:rPr>
                            <w:t xml:space="preserve"> </w:t>
                          </w:r>
                          <w:r>
                            <w:rPr>
                              <w:rFonts w:ascii="Franklin Gothic Medium" w:hAnsi="Franklin Gothic Medium"/>
                              <w:color w:val="999999"/>
                              <w:sz w:val="16"/>
                            </w:rPr>
                            <w:t>01451-011</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Microsoft Sans Serif" w:hAnsi="Microsoft Sans Serif"/>
                              <w:color w:val="999999"/>
                              <w:sz w:val="18"/>
                            </w:rPr>
                            <w:t>F</w:t>
                          </w:r>
                          <w:r>
                            <w:rPr>
                              <w:rFonts w:ascii="Franklin Gothic Medium" w:hAnsi="Franklin Gothic Medium"/>
                              <w:color w:val="999999"/>
                              <w:sz w:val="16"/>
                            </w:rPr>
                            <w:t>ONE/FAX/</w:t>
                          </w:r>
                          <w:r>
                            <w:rPr>
                              <w:rFonts w:ascii="Franklin Gothic Medium" w:hAnsi="Franklin Gothic Medium"/>
                              <w:color w:val="999999"/>
                              <w:spacing w:val="-4"/>
                              <w:sz w:val="16"/>
                            </w:rPr>
                            <w:t xml:space="preserve"> </w:t>
                          </w:r>
                          <w:r>
                            <w:rPr>
                              <w:rFonts w:ascii="Franklin Gothic Medium" w:hAnsi="Franklin Gothic Medium"/>
                              <w:color w:val="999999"/>
                              <w:sz w:val="16"/>
                            </w:rPr>
                            <w:t>(11)</w:t>
                          </w:r>
                          <w:r>
                            <w:rPr>
                              <w:rFonts w:ascii="Franklin Gothic Medium" w:hAnsi="Franklin Gothic Medium"/>
                              <w:color w:val="999999"/>
                              <w:spacing w:val="-4"/>
                              <w:sz w:val="16"/>
                            </w:rPr>
                            <w:t xml:space="preserve"> </w:t>
                          </w:r>
                          <w:r>
                            <w:rPr>
                              <w:rFonts w:ascii="Franklin Gothic Medium" w:hAnsi="Franklin Gothic Medium"/>
                              <w:color w:val="999999"/>
                              <w:sz w:val="16"/>
                            </w:rPr>
                            <w:t>3465-</w:t>
                          </w:r>
                          <w:r>
                            <w:rPr>
                              <w:rFonts w:ascii="Franklin Gothic Medium" w:hAnsi="Franklin Gothic Medium"/>
                              <w:color w:val="999999"/>
                              <w:spacing w:val="-4"/>
                              <w:sz w:val="16"/>
                            </w:rPr>
                            <w:t>2000</w:t>
                          </w:r>
                        </w:p>
                      </w:txbxContent>
                    </wps:txbx>
                    <wps:bodyPr wrap="square" lIns="0" tIns="0" rIns="0" bIns="0" rtlCol="0">
                      <a:noAutofit/>
                    </wps:bodyPr>
                  </wps:wsp>
                </a:graphicData>
              </a:graphic>
            </wp:anchor>
          </w:drawing>
        </mc:Choice>
        <mc:Fallback xmlns:arto="http://schemas.microsoft.com/office/word/2006/arto" xmlns:a="http://schemas.openxmlformats.org/drawingml/2006/main">
          <w:pict>
            <v:shapetype id="_x0000_t202" coordsize="21600,21600" o:spt="202" path="m,l,21600r21600,l21600,xe" w14:anchorId="456ACFF4">
              <v:stroke joinstyle="miter"/>
              <v:path gradientshapeok="t" o:connecttype="rect"/>
            </v:shapetype>
            <v:shape id="Text Box 5" style="position:absolute;margin-left:120.55pt;margin-top:786.9pt;width:369.7pt;height:21.35pt;z-index:-251658240;visibility:visible;mso-wrap-style:square;mso-wrap-distance-left:0;mso-wrap-distance-top:0;mso-wrap-distance-right:0;mso-wrap-distance-bottom:0;mso-position-horizontal:absolute;mso-position-horizontal-relative:page;mso-position-vertical:absolute;mso-position-vertical-relative:page;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">
              <v:textbox inset="0,0,0,0">
                <w:txbxContent>
                  <w:p w:rsidR="005C2398" w:rsidRDefault="009E3AD2" w14:paraId="456ACFFA" w14:textId="77777777">
                    <w:pPr>
                      <w:spacing w:before="20"/>
                      <w:ind w:left="20"/>
                      <w:rPr>
                        <w:rFonts w:ascii="Franklin Gothic Medium" w:hAnsi="Franklin Gothic Medium"/>
                        <w:sz w:val="16"/>
                      </w:rPr>
                    </w:pPr>
                    <w:r>
                      <w:rPr>
                        <w:rFonts w:ascii="Franklin Gothic Medium" w:hAnsi="Franklin Gothic Medium"/>
                        <w:color w:val="7E7E7E"/>
                        <w:sz w:val="16"/>
                      </w:rPr>
                      <w:t>AGÊNCIA</w:t>
                    </w:r>
                    <w:r>
                      <w:rPr>
                        <w:rFonts w:ascii="Franklin Gothic Medium" w:hAnsi="Franklin Gothic Medium"/>
                        <w:color w:val="7E7E7E"/>
                        <w:spacing w:val="-9"/>
                        <w:sz w:val="16"/>
                      </w:rPr>
                      <w:t xml:space="preserve"> </w:t>
                    </w:r>
                    <w:r>
                      <w:rPr>
                        <w:rFonts w:ascii="Franklin Gothic Medium" w:hAnsi="Franklin Gothic Medium"/>
                        <w:color w:val="7E7E7E"/>
                        <w:sz w:val="16"/>
                      </w:rPr>
                      <w:t>REGULADORA</w:t>
                    </w:r>
                    <w:r>
                      <w:rPr>
                        <w:rFonts w:ascii="Franklin Gothic Medium" w:hAnsi="Franklin Gothic Medium"/>
                        <w:color w:val="7E7E7E"/>
                        <w:spacing w:val="-5"/>
                        <w:sz w:val="16"/>
                      </w:rPr>
                      <w:t xml:space="preserve"> </w:t>
                    </w:r>
                    <w:r>
                      <w:rPr>
                        <w:rFonts w:ascii="Franklin Gothic Medium" w:hAnsi="Franklin Gothic Medium"/>
                        <w:color w:val="7E7E7E"/>
                        <w:sz w:val="16"/>
                      </w:rPr>
                      <w:t>DE</w:t>
                    </w:r>
                    <w:r>
                      <w:rPr>
                        <w:rFonts w:ascii="Franklin Gothic Medium" w:hAnsi="Franklin Gothic Medium"/>
                        <w:color w:val="7E7E7E"/>
                        <w:spacing w:val="-6"/>
                        <w:sz w:val="16"/>
                      </w:rPr>
                      <w:t xml:space="preserve"> </w:t>
                    </w:r>
                    <w:r>
                      <w:rPr>
                        <w:rFonts w:ascii="Franklin Gothic Medium" w:hAnsi="Franklin Gothic Medium"/>
                        <w:color w:val="7E7E7E"/>
                        <w:sz w:val="16"/>
                      </w:rPr>
                      <w:t>SERVIÇOS</w:t>
                    </w:r>
                    <w:r>
                      <w:rPr>
                        <w:rFonts w:ascii="Franklin Gothic Medium" w:hAnsi="Franklin Gothic Medium"/>
                        <w:color w:val="7E7E7E"/>
                        <w:spacing w:val="-3"/>
                        <w:sz w:val="16"/>
                      </w:rPr>
                      <w:t xml:space="preserve"> </w:t>
                    </w:r>
                    <w:r>
                      <w:rPr>
                        <w:rFonts w:ascii="Franklin Gothic Medium" w:hAnsi="Franklin Gothic Medium"/>
                        <w:color w:val="7E7E7E"/>
                        <w:sz w:val="16"/>
                      </w:rPr>
                      <w:t>PÚBLICOS</w:t>
                    </w:r>
                    <w:r>
                      <w:rPr>
                        <w:rFonts w:ascii="Franklin Gothic Medium" w:hAnsi="Franklin Gothic Medium"/>
                        <w:color w:val="7E7E7E"/>
                        <w:spacing w:val="-5"/>
                        <w:sz w:val="16"/>
                      </w:rPr>
                      <w:t xml:space="preserve"> </w:t>
                    </w:r>
                    <w:r>
                      <w:rPr>
                        <w:rFonts w:ascii="Franklin Gothic Medium" w:hAnsi="Franklin Gothic Medium"/>
                        <w:color w:val="7E7E7E"/>
                        <w:sz w:val="16"/>
                      </w:rPr>
                      <w:t>DELEGADOS</w:t>
                    </w:r>
                    <w:r>
                      <w:rPr>
                        <w:rFonts w:ascii="Franklin Gothic Medium" w:hAnsi="Franklin Gothic Medium"/>
                        <w:color w:val="7E7E7E"/>
                        <w:spacing w:val="-6"/>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TRANSPORTE</w:t>
                    </w:r>
                    <w:r>
                      <w:rPr>
                        <w:rFonts w:ascii="Franklin Gothic Medium" w:hAnsi="Franklin Gothic Medium"/>
                        <w:color w:val="7E7E7E"/>
                        <w:spacing w:val="-6"/>
                        <w:sz w:val="16"/>
                      </w:rPr>
                      <w:t xml:space="preserve"> </w:t>
                    </w:r>
                    <w:r>
                      <w:rPr>
                        <w:rFonts w:ascii="Franklin Gothic Medium" w:hAnsi="Franklin Gothic Medium"/>
                        <w:color w:val="7E7E7E"/>
                        <w:sz w:val="16"/>
                      </w:rPr>
                      <w:t>DO</w:t>
                    </w:r>
                    <w:r>
                      <w:rPr>
                        <w:rFonts w:ascii="Franklin Gothic Medium" w:hAnsi="Franklin Gothic Medium"/>
                        <w:color w:val="7E7E7E"/>
                        <w:spacing w:val="-4"/>
                        <w:sz w:val="16"/>
                      </w:rPr>
                      <w:t xml:space="preserve"> </w:t>
                    </w:r>
                    <w:r>
                      <w:rPr>
                        <w:rFonts w:ascii="Franklin Gothic Medium" w:hAnsi="Franklin Gothic Medium"/>
                        <w:color w:val="7E7E7E"/>
                        <w:sz w:val="16"/>
                      </w:rPr>
                      <w:t>ESTADO</w:t>
                    </w:r>
                    <w:r>
                      <w:rPr>
                        <w:rFonts w:ascii="Franklin Gothic Medium" w:hAnsi="Franklin Gothic Medium"/>
                        <w:color w:val="7E7E7E"/>
                        <w:spacing w:val="-6"/>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SÃO</w:t>
                    </w:r>
                    <w:r>
                      <w:rPr>
                        <w:rFonts w:ascii="Franklin Gothic Medium" w:hAnsi="Franklin Gothic Medium"/>
                        <w:color w:val="7E7E7E"/>
                        <w:spacing w:val="-5"/>
                        <w:sz w:val="16"/>
                      </w:rPr>
                      <w:t xml:space="preserve"> </w:t>
                    </w:r>
                    <w:r>
                      <w:rPr>
                        <w:rFonts w:ascii="Franklin Gothic Medium" w:hAnsi="Franklin Gothic Medium"/>
                        <w:color w:val="7E7E7E"/>
                        <w:spacing w:val="-2"/>
                        <w:sz w:val="16"/>
                      </w:rPr>
                      <w:t>PAULO</w:t>
                    </w:r>
                  </w:p>
                  <w:p w:rsidR="005C2398" w:rsidRDefault="009E3AD2" w14:paraId="456ACFFB" w14:textId="77777777">
                    <w:pPr>
                      <w:spacing w:before="1"/>
                      <w:ind w:left="555"/>
                      <w:rPr>
                        <w:rFonts w:ascii="Franklin Gothic Medium" w:hAnsi="Franklin Gothic Medium"/>
                        <w:sz w:val="16"/>
                      </w:rPr>
                    </w:pPr>
                    <w:r>
                      <w:rPr>
                        <w:rFonts w:ascii="Franklin Gothic Medium" w:hAnsi="Franklin Gothic Medium"/>
                        <w:color w:val="999999"/>
                        <w:sz w:val="16"/>
                      </w:rPr>
                      <w:t>R.</w:t>
                    </w:r>
                    <w:r>
                      <w:rPr>
                        <w:rFonts w:ascii="Franklin Gothic Medium" w:hAnsi="Franklin Gothic Medium"/>
                        <w:color w:val="999999"/>
                        <w:spacing w:val="-6"/>
                        <w:sz w:val="16"/>
                      </w:rPr>
                      <w:t xml:space="preserve"> </w:t>
                    </w:r>
                    <w:r>
                      <w:rPr>
                        <w:rFonts w:ascii="Franklin Gothic Medium" w:hAnsi="Franklin Gothic Medium"/>
                        <w:color w:val="999999"/>
                        <w:sz w:val="16"/>
                      </w:rPr>
                      <w:t>Iguatemi,</w:t>
                    </w:r>
                    <w:r>
                      <w:rPr>
                        <w:rFonts w:ascii="Franklin Gothic Medium" w:hAnsi="Franklin Gothic Medium"/>
                        <w:color w:val="999999"/>
                        <w:spacing w:val="-4"/>
                        <w:sz w:val="16"/>
                      </w:rPr>
                      <w:t xml:space="preserve"> </w:t>
                    </w:r>
                    <w:r>
                      <w:rPr>
                        <w:rFonts w:ascii="Franklin Gothic Medium" w:hAnsi="Franklin Gothic Medium"/>
                        <w:color w:val="999999"/>
                        <w:sz w:val="16"/>
                      </w:rPr>
                      <w:t>105</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Itaim</w:t>
                    </w:r>
                    <w:r>
                      <w:rPr>
                        <w:rFonts w:ascii="Franklin Gothic Medium" w:hAnsi="Franklin Gothic Medium"/>
                        <w:color w:val="999999"/>
                        <w:spacing w:val="-6"/>
                        <w:sz w:val="16"/>
                      </w:rPr>
                      <w:t xml:space="preserve"> </w:t>
                    </w:r>
                    <w:r>
                      <w:rPr>
                        <w:rFonts w:ascii="Franklin Gothic Medium" w:hAnsi="Franklin Gothic Medium"/>
                        <w:color w:val="999999"/>
                        <w:sz w:val="16"/>
                      </w:rPr>
                      <w:t>Bibi.</w:t>
                    </w:r>
                    <w:r>
                      <w:rPr>
                        <w:rFonts w:ascii="Franklin Gothic Medium" w:hAnsi="Franklin Gothic Medium"/>
                        <w:color w:val="999999"/>
                        <w:spacing w:val="-4"/>
                        <w:sz w:val="16"/>
                      </w:rPr>
                      <w:t xml:space="preserve"> </w:t>
                    </w:r>
                    <w:r>
                      <w:rPr>
                        <w:rFonts w:ascii="Franklin Gothic Medium" w:hAnsi="Franklin Gothic Medium"/>
                        <w:color w:val="999999"/>
                        <w:sz w:val="16"/>
                      </w:rPr>
                      <w:t>São</w:t>
                    </w:r>
                    <w:r>
                      <w:rPr>
                        <w:rFonts w:ascii="Franklin Gothic Medium" w:hAnsi="Franklin Gothic Medium"/>
                        <w:color w:val="999999"/>
                        <w:spacing w:val="-5"/>
                        <w:sz w:val="16"/>
                      </w:rPr>
                      <w:t xml:space="preserve"> </w:t>
                    </w:r>
                    <w:r>
                      <w:rPr>
                        <w:rFonts w:ascii="Franklin Gothic Medium" w:hAnsi="Franklin Gothic Medium"/>
                        <w:color w:val="999999"/>
                        <w:sz w:val="16"/>
                      </w:rPr>
                      <w:t>Paulo</w:t>
                    </w:r>
                    <w:r>
                      <w:rPr>
                        <w:rFonts w:ascii="Microsoft Sans Serif" w:hAnsi="Microsoft Sans Serif"/>
                        <w:color w:val="999999"/>
                        <w:sz w:val="18"/>
                      </w:rPr>
                      <w:t>.</w:t>
                    </w:r>
                    <w:r>
                      <w:rPr>
                        <w:rFonts w:ascii="Microsoft Sans Serif" w:hAnsi="Microsoft Sans Serif"/>
                        <w:color w:val="999999"/>
                        <w:spacing w:val="-4"/>
                        <w:sz w:val="18"/>
                      </w:rPr>
                      <w:t xml:space="preserve"> </w:t>
                    </w:r>
                    <w:r>
                      <w:rPr>
                        <w:rFonts w:ascii="Franklin Gothic Medium" w:hAnsi="Franklin Gothic Medium"/>
                        <w:color w:val="999999"/>
                        <w:sz w:val="16"/>
                      </w:rPr>
                      <w:t>SP</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CEP:</w:t>
                    </w:r>
                    <w:r>
                      <w:rPr>
                        <w:rFonts w:ascii="Franklin Gothic Medium" w:hAnsi="Franklin Gothic Medium"/>
                        <w:color w:val="999999"/>
                        <w:spacing w:val="-3"/>
                        <w:sz w:val="16"/>
                      </w:rPr>
                      <w:t xml:space="preserve"> </w:t>
                    </w:r>
                    <w:r>
                      <w:rPr>
                        <w:rFonts w:ascii="Franklin Gothic Medium" w:hAnsi="Franklin Gothic Medium"/>
                        <w:color w:val="999999"/>
                        <w:sz w:val="16"/>
                      </w:rPr>
                      <w:t>01451-011</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Microsoft Sans Serif" w:hAnsi="Microsoft Sans Serif"/>
                        <w:color w:val="999999"/>
                        <w:sz w:val="18"/>
                      </w:rPr>
                      <w:t>F</w:t>
                    </w:r>
                    <w:r>
                      <w:rPr>
                        <w:rFonts w:ascii="Franklin Gothic Medium" w:hAnsi="Franklin Gothic Medium"/>
                        <w:color w:val="999999"/>
                        <w:sz w:val="16"/>
                      </w:rPr>
                      <w:t>ONE/FAX/</w:t>
                    </w:r>
                    <w:r>
                      <w:rPr>
                        <w:rFonts w:ascii="Franklin Gothic Medium" w:hAnsi="Franklin Gothic Medium"/>
                        <w:color w:val="999999"/>
                        <w:spacing w:val="-4"/>
                        <w:sz w:val="16"/>
                      </w:rPr>
                      <w:t xml:space="preserve"> </w:t>
                    </w:r>
                    <w:r>
                      <w:rPr>
                        <w:rFonts w:ascii="Franklin Gothic Medium" w:hAnsi="Franklin Gothic Medium"/>
                        <w:color w:val="999999"/>
                        <w:sz w:val="16"/>
                      </w:rPr>
                      <w:t>(11)</w:t>
                    </w:r>
                    <w:r>
                      <w:rPr>
                        <w:rFonts w:ascii="Franklin Gothic Medium" w:hAnsi="Franklin Gothic Medium"/>
                        <w:color w:val="999999"/>
                        <w:spacing w:val="-4"/>
                        <w:sz w:val="16"/>
                      </w:rPr>
                      <w:t xml:space="preserve"> </w:t>
                    </w:r>
                    <w:r>
                      <w:rPr>
                        <w:rFonts w:ascii="Franklin Gothic Medium" w:hAnsi="Franklin Gothic Medium"/>
                        <w:color w:val="999999"/>
                        <w:sz w:val="16"/>
                      </w:rPr>
                      <w:t>3465-</w:t>
                    </w:r>
                    <w:r>
                      <w:rPr>
                        <w:rFonts w:ascii="Franklin Gothic Medium" w:hAnsi="Franklin Gothic Medium"/>
                        <w:color w:val="999999"/>
                        <w:spacing w:val="-4"/>
                        <w:sz w:val="16"/>
                      </w:rPr>
                      <w:t>2000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D64E6" w:rsidRDefault="007D64E6" w14:paraId="5CED3005" w14:textId="77777777">
      <w:r>
        <w:separator/>
      </w:r>
    </w:p>
  </w:footnote>
  <w:footnote w:type="continuationSeparator" w:id="0">
    <w:p w:rsidR="007D64E6" w:rsidRDefault="007D64E6" w14:paraId="5903C658" w14:textId="77777777">
      <w:r>
        <w:continuationSeparator/>
      </w:r>
    </w:p>
  </w:footnote>
  <w:footnote w:type="continuationNotice" w:id="1">
    <w:p w:rsidR="007D64E6" w:rsidRDefault="007D64E6" w14:paraId="3B93C9E9" w14:textId="77777777"/>
  </w:footnote>
  <w:footnote w:id="2">
    <w:p w:rsidRPr="00E24560" w:rsidR="00C65992" w:rsidRDefault="00C65992" w14:paraId="35443B42" w14:textId="32C829A4">
      <w:pPr>
        <w:pStyle w:val="FootnoteText"/>
        <w:rPr>
          <w:sz w:val="16"/>
          <w:szCs w:val="16"/>
          <w:lang w:val="pt-BR"/>
        </w:rPr>
      </w:pPr>
      <w:r w:rsidRPr="005D1F2F">
        <w:rPr>
          <w:rStyle w:val="FootnoteReference"/>
          <w:sz w:val="16"/>
          <w:szCs w:val="16"/>
        </w:rPr>
        <w:footnoteRef/>
      </w:r>
      <w:r w:rsidRPr="00E24560">
        <w:rPr>
          <w:sz w:val="16"/>
          <w:szCs w:val="16"/>
        </w:rPr>
        <w:t xml:space="preserve"> Dezembro</w:t>
      </w:r>
      <w:r w:rsidRPr="00E24560">
        <w:rPr>
          <w:spacing w:val="-4"/>
          <w:sz w:val="16"/>
          <w:szCs w:val="16"/>
        </w:rPr>
        <w:t xml:space="preserve"> </w:t>
      </w:r>
      <w:r w:rsidRPr="00E24560">
        <w:rPr>
          <w:sz w:val="16"/>
          <w:szCs w:val="16"/>
        </w:rPr>
        <w:t>de</w:t>
      </w:r>
      <w:r w:rsidRPr="00E24560">
        <w:rPr>
          <w:spacing w:val="-2"/>
          <w:sz w:val="16"/>
          <w:szCs w:val="16"/>
        </w:rPr>
        <w:t xml:space="preserve"> </w:t>
      </w:r>
      <w:r w:rsidRPr="00E24560">
        <w:rPr>
          <w:sz w:val="16"/>
          <w:szCs w:val="16"/>
        </w:rPr>
        <w:t>93</w:t>
      </w:r>
      <w:r w:rsidRPr="00E24560">
        <w:rPr>
          <w:spacing w:val="-4"/>
          <w:sz w:val="16"/>
          <w:szCs w:val="16"/>
        </w:rPr>
        <w:t xml:space="preserve"> </w:t>
      </w:r>
      <w:r w:rsidRPr="00E24560">
        <w:rPr>
          <w:sz w:val="16"/>
          <w:szCs w:val="16"/>
        </w:rPr>
        <w:t>=</w:t>
      </w:r>
      <w:r w:rsidRPr="00E24560">
        <w:rPr>
          <w:spacing w:val="-1"/>
          <w:sz w:val="16"/>
          <w:szCs w:val="16"/>
        </w:rPr>
        <w:t xml:space="preserve"> </w:t>
      </w:r>
      <w:r w:rsidRPr="00E24560">
        <w:rPr>
          <w:spacing w:val="-5"/>
          <w:sz w:val="16"/>
          <w:szCs w:val="16"/>
        </w:rPr>
        <w:t>100</w:t>
      </w:r>
    </w:p>
  </w:footnote>
  <w:footnote w:id="3">
    <w:p w:rsidRPr="005D1F2F" w:rsidR="00C65992" w:rsidRDefault="00C65992" w14:paraId="23BCDF23" w14:textId="48CDDF4C">
      <w:pPr>
        <w:pStyle w:val="FootnoteText"/>
        <w:rPr>
          <w:sz w:val="16"/>
          <w:szCs w:val="16"/>
          <w:lang w:val="pt-BR"/>
        </w:rPr>
      </w:pPr>
      <w:r w:rsidRPr="00E24560">
        <w:rPr>
          <w:rStyle w:val="FootnoteReference"/>
          <w:sz w:val="16"/>
          <w:szCs w:val="16"/>
        </w:rPr>
        <w:footnoteRef/>
      </w:r>
      <w:r w:rsidRPr="00E24560">
        <w:rPr>
          <w:sz w:val="16"/>
          <w:szCs w:val="16"/>
        </w:rPr>
        <w:t xml:space="preserve"> Dezembro de 93 = 100</w:t>
      </w:r>
    </w:p>
  </w:footnote>
  <w:footnote w:id="4">
    <w:p w:rsidRPr="00D24F3A" w:rsidR="003F41E4" w:rsidP="003F41E4" w:rsidRDefault="003F41E4" w14:paraId="3AD7FA9D" w14:textId="77777777">
      <w:pPr>
        <w:pStyle w:val="FootnoteText"/>
        <w:tabs>
          <w:tab w:val="left" w:pos="284"/>
        </w:tabs>
        <w:rPr>
          <w:lang w:val="pt-BR"/>
        </w:rPr>
      </w:pPr>
      <w:r>
        <w:rPr>
          <w:rStyle w:val="FootnoteReference"/>
        </w:rPr>
        <w:footnoteRef/>
      </w:r>
      <w:r>
        <w:tab/>
      </w:r>
      <w:r w:rsidRPr="00414EB1">
        <w:rPr>
          <w:rFonts w:ascii="Calibri"/>
          <w:lang w:val="pt-BR"/>
        </w:rPr>
        <w:t>Dezembro de 93 = 100</w:t>
      </w:r>
      <w:r>
        <w:rPr>
          <w:rFonts w:ascii="Calibri"/>
          <w:lang w:val="pt-BR"/>
        </w:rPr>
        <w:t>.</w:t>
      </w:r>
    </w:p>
  </w:footnote>
  <w:footnote w:id="5">
    <w:p w:rsidRPr="00D24F3A" w:rsidR="003F41E4" w:rsidP="003F41E4" w:rsidRDefault="003F41E4" w14:paraId="0AB63EA4" w14:textId="77777777">
      <w:pPr>
        <w:pStyle w:val="FootnoteText"/>
        <w:tabs>
          <w:tab w:val="left" w:pos="284"/>
        </w:tabs>
      </w:pPr>
      <w:r>
        <w:rPr>
          <w:rStyle w:val="FootnoteReference"/>
        </w:rPr>
        <w:footnoteRef/>
      </w:r>
      <w:r>
        <w:tab/>
      </w:r>
      <w:r w:rsidRPr="00414EB1">
        <w:rPr>
          <w:rFonts w:ascii="Calibri"/>
          <w:lang w:val="pt-BR"/>
        </w:rPr>
        <w:t>Dezembro de 93 = 100</w:t>
      </w:r>
      <w:r>
        <w:rPr>
          <w:rFonts w:ascii="Calibri"/>
          <w:lang w:val="pt-B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E82D83" w:rsidP="00E82D83" w:rsidRDefault="00A12C95" w14:paraId="47990418" w14:textId="64D0C007">
    <w:pPr>
      <w:pStyle w:val="BodyText"/>
      <w:spacing w:line="14" w:lineRule="auto"/>
    </w:pPr>
    <w:r>
      <w:rPr>
        <w:noProof/>
        <w:lang w:val="pt-BR" w:eastAsia="pt-BR"/>
      </w:rPr>
      <w:drawing>
        <wp:anchor distT="0" distB="0" distL="114300" distR="114300" simplePos="0" relativeHeight="251658244" behindDoc="1" locked="0" layoutInCell="1" allowOverlap="1" wp14:anchorId="3763C1BB" wp14:editId="090C0013">
          <wp:simplePos x="0" y="0"/>
          <wp:positionH relativeFrom="page">
            <wp:posOffset>972185</wp:posOffset>
          </wp:positionH>
          <wp:positionV relativeFrom="page">
            <wp:posOffset>374015</wp:posOffset>
          </wp:positionV>
          <wp:extent cx="1831975" cy="427990"/>
          <wp:effectExtent l="0" t="0" r="0" b="0"/>
          <wp:wrapNone/>
          <wp:docPr id="1014671530" name="Picture 113676861" descr="Desenho com traços pretos em fundo branco e letras pretas em fundo branc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751037" name="Picture 7" descr="Desenho com traços pretos em fundo branco e letras pretas em fundo branco&#10;&#10;Descrição gerada automaticamente com confiança mé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1975" cy="427990"/>
                  </a:xfrm>
                  <a:prstGeom prst="rect">
                    <a:avLst/>
                  </a:prstGeom>
                  <a:noFill/>
                </pic:spPr>
              </pic:pic>
            </a:graphicData>
          </a:graphic>
          <wp14:sizeRelH relativeFrom="page">
            <wp14:pctWidth>0</wp14:pctWidth>
          </wp14:sizeRelH>
          <wp14:sizeRelV relativeFrom="page">
            <wp14:pctHeight>0</wp14:pctHeight>
          </wp14:sizeRelV>
        </wp:anchor>
      </w:drawing>
    </w:r>
  </w:p>
  <w:p w:rsidR="00E82D83" w:rsidP="00E82D83" w:rsidRDefault="00E82D83" w14:paraId="543ED805" w14:textId="77777777">
    <w:pPr>
      <w:pStyle w:val="Header"/>
    </w:pPr>
  </w:p>
  <w:p w:rsidR="00F52F80" w:rsidP="00F52F80" w:rsidRDefault="00F52F80" w14:paraId="39623C5B" w14:textId="77777777">
    <w:pPr>
      <w:tabs>
        <w:tab w:val="left" w:pos="3503"/>
      </w:tabs>
      <w:spacing w:line="14" w:lineRule="auto"/>
      <w:rPr>
        <w:sz w:val="20"/>
        <w:szCs w:val="20"/>
      </w:rPr>
    </w:pPr>
  </w:p>
  <w:p w:rsidR="00F52F80" w:rsidP="00F52F80" w:rsidRDefault="00F52F80" w14:paraId="08B23ABD" w14:textId="57FACB89">
    <w:pPr>
      <w:tabs>
        <w:tab w:val="left" w:pos="3503"/>
      </w:tabs>
      <w:spacing w:line="14" w:lineRule="auto"/>
      <w:rPr>
        <w:sz w:val="20"/>
        <w:szCs w:val="20"/>
      </w:rPr>
    </w:pPr>
    <w:r>
      <w:rPr>
        <w:sz w:val="20"/>
        <w:szCs w:val="20"/>
      </w:rPr>
      <w:tab/>
    </w:r>
  </w:p>
  <w:p w:rsidRPr="00674295" w:rsidR="00E82D83" w:rsidP="00E82D83" w:rsidRDefault="00E82D83" w14:paraId="09F226B7" w14:textId="163D1179">
    <w:pPr>
      <w:pStyle w:val="Header"/>
    </w:pPr>
  </w:p>
  <w:p w:rsidR="005C2398" w:rsidRDefault="005C2398" w14:paraId="456ACFEA" w14:textId="5CBA1534">
    <w:pPr>
      <w:pStyle w:val="BodyText"/>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FE55F2" w:rsidP="00E82D83" w:rsidRDefault="00FE55F2" w14:paraId="208B8B78" w14:textId="77777777">
    <w:pPr>
      <w:pStyle w:val="BodyText"/>
      <w:spacing w:line="14" w:lineRule="auto"/>
    </w:pPr>
  </w:p>
  <w:p w:rsidR="00FE55F2" w:rsidP="00E82D83" w:rsidRDefault="00FE55F2" w14:paraId="24723C02" w14:textId="77777777">
    <w:pPr>
      <w:pStyle w:val="Header"/>
    </w:pPr>
  </w:p>
  <w:p w:rsidR="00FE55F2" w:rsidP="00F52F80" w:rsidRDefault="00FE55F2" w14:paraId="4D74E228" w14:textId="77777777">
    <w:pPr>
      <w:tabs>
        <w:tab w:val="left" w:pos="3503"/>
      </w:tabs>
      <w:spacing w:line="14" w:lineRule="auto"/>
      <w:rPr>
        <w:sz w:val="20"/>
        <w:szCs w:val="20"/>
      </w:rPr>
    </w:pPr>
  </w:p>
  <w:p w:rsidR="00FE55F2" w:rsidP="00F52F80" w:rsidRDefault="00FE55F2" w14:paraId="1814F2AC" w14:textId="3F0E5EE7">
    <w:pPr>
      <w:tabs>
        <w:tab w:val="left" w:pos="3503"/>
      </w:tabs>
      <w:spacing w:line="14" w:lineRule="auto"/>
      <w:rPr>
        <w:sz w:val="20"/>
        <w:szCs w:val="20"/>
      </w:rPr>
    </w:pPr>
    <w:r>
      <w:rPr>
        <w:noProof/>
        <w:lang w:val="pt-BR" w:eastAsia="pt-BR"/>
      </w:rPr>
      <w:drawing>
        <wp:anchor distT="0" distB="0" distL="114300" distR="114300" simplePos="0" relativeHeight="251658241" behindDoc="1" locked="0" layoutInCell="1" allowOverlap="1" wp14:anchorId="762F9078" wp14:editId="193EA981">
          <wp:simplePos x="0" y="0"/>
          <wp:positionH relativeFrom="page">
            <wp:posOffset>1080770</wp:posOffset>
          </wp:positionH>
          <wp:positionV relativeFrom="page">
            <wp:posOffset>400685</wp:posOffset>
          </wp:positionV>
          <wp:extent cx="1831975" cy="427990"/>
          <wp:effectExtent l="0" t="0" r="0" b="0"/>
          <wp:wrapNone/>
          <wp:docPr id="113676861" name="Picture 113676861" descr="Desenho com traços pretos em fundo branco e letras pretas em fundo branc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751037" name="Picture 7" descr="Desenho com traços pretos em fundo branco e letras pretas em fundo branco&#10;&#10;Descrição gerada automaticamente com confiança mé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1975" cy="427990"/>
                  </a:xfrm>
                  <a:prstGeom prst="rect">
                    <a:avLst/>
                  </a:prstGeom>
                  <a:noFill/>
                </pic:spPr>
              </pic:pic>
            </a:graphicData>
          </a:graphic>
          <wp14:sizeRelH relativeFrom="page">
            <wp14:pctWidth>0</wp14:pctWidth>
          </wp14:sizeRelH>
          <wp14:sizeRelV relativeFrom="page">
            <wp14:pctHeight>0</wp14:pctHeight>
          </wp14:sizeRelV>
        </wp:anchor>
      </w:drawing>
    </w:r>
    <w:r>
      <w:rPr>
        <w:noProof/>
        <w:lang w:val="pt-BR" w:eastAsia="pt-BR"/>
      </w:rPr>
      <mc:AlternateContent>
        <mc:Choice Requires="wpg">
          <w:drawing>
            <wp:anchor distT="0" distB="0" distL="114300" distR="114300" simplePos="0" relativeHeight="251658242" behindDoc="1" locked="0" layoutInCell="1" allowOverlap="1" wp14:anchorId="63D2EB69" wp14:editId="2D9DF403">
              <wp:simplePos x="0" y="0"/>
              <wp:positionH relativeFrom="page">
                <wp:posOffset>1062355</wp:posOffset>
              </wp:positionH>
              <wp:positionV relativeFrom="page">
                <wp:posOffset>1040765</wp:posOffset>
              </wp:positionV>
              <wp:extent cx="5977255" cy="1270"/>
              <wp:effectExtent l="0" t="0" r="4445" b="0"/>
              <wp:wrapNone/>
              <wp:docPr id="723292600" name="Group 7232926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7255" cy="1270"/>
                        <a:chOff x="1673" y="1639"/>
                        <a:chExt cx="9413" cy="2"/>
                      </a:xfrm>
                    </wpg:grpSpPr>
                    <wps:wsp>
                      <wps:cNvPr id="39722514" name="Freeform 4"/>
                      <wps:cNvSpPr>
                        <a:spLocks/>
                      </wps:cNvSpPr>
                      <wps:spPr bwMode="auto">
                        <a:xfrm>
                          <a:off x="1673" y="1639"/>
                          <a:ext cx="9413" cy="2"/>
                        </a:xfrm>
                        <a:custGeom>
                          <a:avLst/>
                          <a:gdLst>
                            <a:gd name="T0" fmla="+- 0 1673 1673"/>
                            <a:gd name="T1" fmla="*/ T0 w 9413"/>
                            <a:gd name="T2" fmla="+- 0 11086 1673"/>
                            <a:gd name="T3" fmla="*/ T2 w 9413"/>
                          </a:gdLst>
                          <a:ahLst/>
                          <a:cxnLst>
                            <a:cxn ang="0">
                              <a:pos x="T1" y="0"/>
                            </a:cxn>
                            <a:cxn ang="0">
                              <a:pos x="T3" y="0"/>
                            </a:cxn>
                          </a:cxnLst>
                          <a:rect l="0" t="0" r="r" b="b"/>
                          <a:pathLst>
                            <a:path w="9413">
                              <a:moveTo>
                                <a:pt x="0" y="0"/>
                              </a:moveTo>
                              <a:lnTo>
                                <a:pt x="9413"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group id="Group 113" style="position:absolute;margin-left:83.65pt;margin-top:81.95pt;width:470.65pt;height:.1pt;z-index:-251651070;mso-position-horizontal-relative:page;mso-position-vertical-relative:page" coordsize="9413,2" coordorigin="1673,1639" o:spid="_x0000_s1026" w14:anchorId="3C3E814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">
              <v:shape id="Freeform 4" style="position:absolute;left:1673;top:1639;width:9413;height:2;visibility:visible;mso-wrap-style:square;v-text-anchor:top" coordsize="9413,2" o:spid="_x0000_s1027" filled="f" strokeweight=".48pt" path="m,l941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">
                <v:path arrowok="t" o:connecttype="custom" o:connectlocs="0,0;9413,0" o:connectangles="0,0"/>
              </v:shape>
              <w10:wrap anchorx="page" anchory="page"/>
            </v:group>
          </w:pict>
        </mc:Fallback>
      </mc:AlternateContent>
    </w:r>
    <w:r>
      <w:rPr>
        <w:sz w:val="20"/>
        <w:szCs w:val="20"/>
      </w:rPr>
      <w:tab/>
    </w:r>
  </w:p>
  <w:p w:rsidRPr="00674295" w:rsidR="00FE55F2" w:rsidP="00E82D83" w:rsidRDefault="00FE55F2" w14:paraId="76AE77AA" w14:textId="28F38C7D">
    <w:pPr>
      <w:pStyle w:val="Header"/>
    </w:pPr>
  </w:p>
  <w:p w:rsidR="00FE55F2" w:rsidRDefault="00FE55F2" w14:paraId="1E31A407" w14:textId="255B93DE">
    <w:pPr>
      <w:pStyle w:val="BodyText"/>
      <w:spacing w:line="14" w:lineRule="auto"/>
    </w:pPr>
    <w:r>
      <w:rPr>
        <w:noProof/>
        <w:lang w:val="pt-BR" w:eastAsia="pt-BR"/>
      </w:rPr>
      <mc:AlternateContent>
        <mc:Choice Requires="wps">
          <w:drawing>
            <wp:anchor distT="0" distB="0" distL="114300" distR="114300" simplePos="0" relativeHeight="251658243" behindDoc="1" locked="0" layoutInCell="1" allowOverlap="1" wp14:anchorId="1BD4ACC6" wp14:editId="45447E38">
              <wp:simplePos x="0" y="0"/>
              <wp:positionH relativeFrom="margin">
                <wp:align>right</wp:align>
              </wp:positionH>
              <wp:positionV relativeFrom="page">
                <wp:posOffset>1102149</wp:posOffset>
              </wp:positionV>
              <wp:extent cx="937260" cy="116840"/>
              <wp:effectExtent l="0" t="0" r="15240" b="16510"/>
              <wp:wrapNone/>
              <wp:docPr id="377455337" name="Text Box 377455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72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5F2" w:rsidP="00FE55F2" w:rsidRDefault="00FE55F2" w14:paraId="2C251BD3" w14:textId="580DC277">
                          <w:pPr>
                            <w:ind w:left="20"/>
                            <w:rPr>
                              <w:sz w:val="16"/>
                            </w:rPr>
                          </w:pPr>
                          <w:r>
                            <w:rPr>
                              <w:sz w:val="16"/>
                            </w:rPr>
                            <w:t xml:space="preserve">Folha </w:t>
                          </w:r>
                          <w:r>
                            <w:fldChar w:fldCharType="begin"/>
                          </w:r>
                          <w:r>
                            <w:rPr>
                              <w:sz w:val="16"/>
                            </w:rPr>
                            <w:instrText xml:space="preserve"> PAGE </w:instrText>
                          </w:r>
                          <w:r>
                            <w:fldChar w:fldCharType="separate"/>
                          </w:r>
                          <w:r>
                            <w:rPr>
                              <w:noProof/>
                              <w:sz w:val="16"/>
                            </w:rPr>
                            <w:t>2</w:t>
                          </w:r>
                          <w:r>
                            <w:fldChar w:fldCharType="end"/>
                          </w:r>
                          <w:r>
                            <w:rPr>
                              <w:sz w:val="16"/>
                            </w:rPr>
                            <w:t xml:space="preserve"> de </w:t>
                          </w:r>
                          <w:r w:rsidR="00B7734E">
                            <w:rPr>
                              <w:sz w:val="16"/>
                            </w:rPr>
                            <w:t>15</w:t>
                          </w:r>
                        </w:p>
                        <w:p w:rsidR="00FE55F2" w:rsidP="00FE55F2" w:rsidRDefault="00FE55F2" w14:paraId="26A92540" w14:textId="77777777">
                          <w:pPr>
                            <w:ind w:left="20"/>
                            <w:rPr>
                              <w:rFonts w:eastAsia="Arial" w:cs="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shapetype id="_x0000_t202" coordsize="21600,21600" o:spt="202" path="m,l,21600r21600,l21600,xe" w14:anchorId="1BD4ACC6">
              <v:stroke joinstyle="miter"/>
              <v:path gradientshapeok="t" o:connecttype="rect"/>
            </v:shapetype>
            <v:shape id="Text Box 377455337" style="position:absolute;margin-left:22.6pt;margin-top:86.8pt;width:73.8pt;height:9.2pt;z-index:-251658237;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">
              <v:textbox inset="0,0,0,0">
                <w:txbxContent>
                  <w:p w:rsidR="00FE55F2" w:rsidP="00FE55F2" w:rsidRDefault="00FE55F2" w14:paraId="2C251BD3" w14:textId="580DC277">
                    <w:pPr>
                      <w:ind w:left="20"/>
                      <w:rPr>
                        <w:sz w:val="16"/>
                      </w:rPr>
                    </w:pPr>
                    <w:r>
                      <w:rPr>
                        <w:sz w:val="16"/>
                      </w:rPr>
                      <w:t xml:space="preserve">Folha </w:t>
                    </w:r>
                    <w:r>
                      <w:fldChar w:fldCharType="begin"/>
                    </w:r>
                    <w:r>
                      <w:rPr>
                        <w:sz w:val="16"/>
                      </w:rPr>
                      <w:instrText xml:space="preserve"> PAGE </w:instrText>
                    </w:r>
                    <w:r>
                      <w:fldChar w:fldCharType="separate"/>
                    </w:r>
                    <w:r>
                      <w:rPr>
                        <w:noProof/>
                        <w:sz w:val="16"/>
                      </w:rPr>
                      <w:t>2</w:t>
                    </w:r>
                    <w:r>
                      <w:fldChar w:fldCharType="end"/>
                    </w:r>
                    <w:r>
                      <w:rPr>
                        <w:sz w:val="16"/>
                      </w:rPr>
                      <w:t xml:space="preserve"> de </w:t>
                    </w:r>
                    <w:r w:rsidR="00B7734E">
                      <w:rPr>
                        <w:sz w:val="16"/>
                      </w:rPr>
                      <w:t>15</w:t>
                    </w:r>
                  </w:p>
                  <w:p w:rsidR="00FE55F2" w:rsidP="00FE55F2" w:rsidRDefault="00FE55F2" w14:paraId="26A92540" w14:textId="77777777">
                    <w:pPr>
                      <w:ind w:left="20"/>
                      <w:rPr>
                        <w:rFonts w:eastAsia="Arial" w:cs="Arial"/>
                        <w:sz w:val="16"/>
                        <w:szCs w:val="16"/>
                      </w:rPr>
                    </w:pP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27F7A"/>
    <w:multiLevelType w:val="hybridMultilevel"/>
    <w:tmpl w:val="67C0C4AC"/>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70E5DF2"/>
    <w:multiLevelType w:val="hybridMultilevel"/>
    <w:tmpl w:val="BDDC5A92"/>
    <w:lvl w:ilvl="0" w:tplc="2CC25C92">
      <w:start w:val="1"/>
      <w:numFmt w:val="lowerRoman"/>
      <w:lvlText w:val="%1."/>
      <w:lvlJc w:val="left"/>
      <w:pPr>
        <w:ind w:left="1113" w:hanging="428"/>
      </w:pPr>
      <w:rPr>
        <w:rFonts w:hint="default" w:ascii="Arial MT" w:hAnsi="Arial MT" w:eastAsia="Arial MT" w:cs="Arial MT"/>
        <w:b w:val="0"/>
        <w:bCs w:val="0"/>
        <w:i w:val="0"/>
        <w:iCs w:val="0"/>
        <w:spacing w:val="0"/>
        <w:w w:val="96"/>
        <w:sz w:val="20"/>
        <w:szCs w:val="20"/>
        <w:lang w:val="pt-PT" w:eastAsia="en-US" w:bidi="ar-SA"/>
      </w:rPr>
    </w:lvl>
    <w:lvl w:ilvl="1" w:tplc="BF1C5028">
      <w:numFmt w:val="bullet"/>
      <w:lvlText w:val="•"/>
      <w:lvlJc w:val="left"/>
      <w:pPr>
        <w:ind w:left="1995" w:hanging="428"/>
      </w:pPr>
      <w:rPr>
        <w:rFonts w:hint="default"/>
        <w:lang w:val="pt-PT" w:eastAsia="en-US" w:bidi="ar-SA"/>
      </w:rPr>
    </w:lvl>
    <w:lvl w:ilvl="2" w:tplc="6BA4F7C4">
      <w:numFmt w:val="bullet"/>
      <w:lvlText w:val="•"/>
      <w:lvlJc w:val="left"/>
      <w:pPr>
        <w:ind w:left="2871" w:hanging="428"/>
      </w:pPr>
      <w:rPr>
        <w:rFonts w:hint="default"/>
        <w:lang w:val="pt-PT" w:eastAsia="en-US" w:bidi="ar-SA"/>
      </w:rPr>
    </w:lvl>
    <w:lvl w:ilvl="3" w:tplc="B51CA398">
      <w:numFmt w:val="bullet"/>
      <w:lvlText w:val="•"/>
      <w:lvlJc w:val="left"/>
      <w:pPr>
        <w:ind w:left="3747" w:hanging="428"/>
      </w:pPr>
      <w:rPr>
        <w:rFonts w:hint="default"/>
        <w:lang w:val="pt-PT" w:eastAsia="en-US" w:bidi="ar-SA"/>
      </w:rPr>
    </w:lvl>
    <w:lvl w:ilvl="4" w:tplc="A50666F2">
      <w:numFmt w:val="bullet"/>
      <w:lvlText w:val="•"/>
      <w:lvlJc w:val="left"/>
      <w:pPr>
        <w:ind w:left="4623" w:hanging="428"/>
      </w:pPr>
      <w:rPr>
        <w:rFonts w:hint="default"/>
        <w:lang w:val="pt-PT" w:eastAsia="en-US" w:bidi="ar-SA"/>
      </w:rPr>
    </w:lvl>
    <w:lvl w:ilvl="5" w:tplc="D5ACC680">
      <w:numFmt w:val="bullet"/>
      <w:lvlText w:val="•"/>
      <w:lvlJc w:val="left"/>
      <w:pPr>
        <w:ind w:left="5499" w:hanging="428"/>
      </w:pPr>
      <w:rPr>
        <w:rFonts w:hint="default"/>
        <w:lang w:val="pt-PT" w:eastAsia="en-US" w:bidi="ar-SA"/>
      </w:rPr>
    </w:lvl>
    <w:lvl w:ilvl="6" w:tplc="B148C764">
      <w:numFmt w:val="bullet"/>
      <w:lvlText w:val="•"/>
      <w:lvlJc w:val="left"/>
      <w:pPr>
        <w:ind w:left="6375" w:hanging="428"/>
      </w:pPr>
      <w:rPr>
        <w:rFonts w:hint="default"/>
        <w:lang w:val="pt-PT" w:eastAsia="en-US" w:bidi="ar-SA"/>
      </w:rPr>
    </w:lvl>
    <w:lvl w:ilvl="7" w:tplc="F2A8A2BE">
      <w:numFmt w:val="bullet"/>
      <w:lvlText w:val="•"/>
      <w:lvlJc w:val="left"/>
      <w:pPr>
        <w:ind w:left="7251" w:hanging="428"/>
      </w:pPr>
      <w:rPr>
        <w:rFonts w:hint="default"/>
        <w:lang w:val="pt-PT" w:eastAsia="en-US" w:bidi="ar-SA"/>
      </w:rPr>
    </w:lvl>
    <w:lvl w:ilvl="8" w:tplc="CC6CCF5E">
      <w:numFmt w:val="bullet"/>
      <w:lvlText w:val="•"/>
      <w:lvlJc w:val="left"/>
      <w:pPr>
        <w:ind w:left="8127" w:hanging="428"/>
      </w:pPr>
      <w:rPr>
        <w:rFonts w:hint="default"/>
        <w:lang w:val="pt-PT" w:eastAsia="en-US" w:bidi="ar-SA"/>
      </w:rPr>
    </w:lvl>
  </w:abstractNum>
  <w:abstractNum w:abstractNumId="2" w15:restartNumberingAfterBreak="0">
    <w:nsid w:val="0B986B36"/>
    <w:multiLevelType w:val="multilevel"/>
    <w:tmpl w:val="66007A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E25A50"/>
    <w:multiLevelType w:val="hybridMultilevel"/>
    <w:tmpl w:val="DAE07196"/>
    <w:lvl w:ilvl="0" w:tplc="FF949AAC">
      <w:start w:val="1"/>
      <w:numFmt w:val="lowerRoman"/>
      <w:lvlText w:val="%1."/>
      <w:lvlJc w:val="left"/>
      <w:pPr>
        <w:ind w:left="827" w:hanging="348"/>
      </w:pPr>
      <w:rPr>
        <w:rFonts w:hint="default" w:ascii="Arial MT" w:hAnsi="Arial MT" w:eastAsia="Arial MT" w:cs="Arial MT"/>
        <w:b w:val="0"/>
        <w:bCs w:val="0"/>
        <w:i w:val="0"/>
        <w:iCs w:val="0"/>
        <w:spacing w:val="-2"/>
        <w:w w:val="99"/>
        <w:sz w:val="20"/>
        <w:szCs w:val="20"/>
        <w:lang w:val="pt-PT" w:eastAsia="en-US" w:bidi="ar-SA"/>
      </w:rPr>
    </w:lvl>
    <w:lvl w:ilvl="1" w:tplc="50E4A468">
      <w:start w:val="1"/>
      <w:numFmt w:val="lowerLetter"/>
      <w:lvlText w:val="%2."/>
      <w:lvlJc w:val="left"/>
      <w:pPr>
        <w:ind w:left="897" w:hanging="360"/>
      </w:pPr>
      <w:rPr>
        <w:rFonts w:hint="default" w:ascii="Arial MT" w:hAnsi="Arial MT" w:eastAsia="Arial MT" w:cs="Arial MT"/>
        <w:b w:val="0"/>
        <w:bCs w:val="0"/>
        <w:i w:val="0"/>
        <w:iCs w:val="0"/>
        <w:spacing w:val="-1"/>
        <w:w w:val="99"/>
        <w:sz w:val="20"/>
        <w:szCs w:val="20"/>
        <w:lang w:val="pt-PT" w:eastAsia="en-US" w:bidi="ar-SA"/>
      </w:rPr>
    </w:lvl>
    <w:lvl w:ilvl="2" w:tplc="99DC0444">
      <w:numFmt w:val="bullet"/>
      <w:lvlText w:val="•"/>
      <w:lvlJc w:val="left"/>
      <w:pPr>
        <w:ind w:left="1897" w:hanging="360"/>
      </w:pPr>
      <w:rPr>
        <w:rFonts w:hint="default"/>
        <w:lang w:val="pt-PT" w:eastAsia="en-US" w:bidi="ar-SA"/>
      </w:rPr>
    </w:lvl>
    <w:lvl w:ilvl="3" w:tplc="16F292B6">
      <w:numFmt w:val="bullet"/>
      <w:lvlText w:val="•"/>
      <w:lvlJc w:val="left"/>
      <w:pPr>
        <w:ind w:left="2895" w:hanging="360"/>
      </w:pPr>
      <w:rPr>
        <w:rFonts w:hint="default"/>
        <w:lang w:val="pt-PT" w:eastAsia="en-US" w:bidi="ar-SA"/>
      </w:rPr>
    </w:lvl>
    <w:lvl w:ilvl="4" w:tplc="E9F86D5A">
      <w:numFmt w:val="bullet"/>
      <w:lvlText w:val="•"/>
      <w:lvlJc w:val="left"/>
      <w:pPr>
        <w:ind w:left="3893" w:hanging="360"/>
      </w:pPr>
      <w:rPr>
        <w:rFonts w:hint="default"/>
        <w:lang w:val="pt-PT" w:eastAsia="en-US" w:bidi="ar-SA"/>
      </w:rPr>
    </w:lvl>
    <w:lvl w:ilvl="5" w:tplc="87683AD0">
      <w:numFmt w:val="bullet"/>
      <w:lvlText w:val="•"/>
      <w:lvlJc w:val="left"/>
      <w:pPr>
        <w:ind w:left="4890" w:hanging="360"/>
      </w:pPr>
      <w:rPr>
        <w:rFonts w:hint="default"/>
        <w:lang w:val="pt-PT" w:eastAsia="en-US" w:bidi="ar-SA"/>
      </w:rPr>
    </w:lvl>
    <w:lvl w:ilvl="6" w:tplc="9B9AC9A0">
      <w:numFmt w:val="bullet"/>
      <w:lvlText w:val="•"/>
      <w:lvlJc w:val="left"/>
      <w:pPr>
        <w:ind w:left="5888" w:hanging="360"/>
      </w:pPr>
      <w:rPr>
        <w:rFonts w:hint="default"/>
        <w:lang w:val="pt-PT" w:eastAsia="en-US" w:bidi="ar-SA"/>
      </w:rPr>
    </w:lvl>
    <w:lvl w:ilvl="7" w:tplc="A6EACA26">
      <w:numFmt w:val="bullet"/>
      <w:lvlText w:val="•"/>
      <w:lvlJc w:val="left"/>
      <w:pPr>
        <w:ind w:left="6886" w:hanging="360"/>
      </w:pPr>
      <w:rPr>
        <w:rFonts w:hint="default"/>
        <w:lang w:val="pt-PT" w:eastAsia="en-US" w:bidi="ar-SA"/>
      </w:rPr>
    </w:lvl>
    <w:lvl w:ilvl="8" w:tplc="CF103EEE">
      <w:numFmt w:val="bullet"/>
      <w:lvlText w:val="•"/>
      <w:lvlJc w:val="left"/>
      <w:pPr>
        <w:ind w:left="7883" w:hanging="360"/>
      </w:pPr>
      <w:rPr>
        <w:rFonts w:hint="default"/>
        <w:lang w:val="pt-PT" w:eastAsia="en-US" w:bidi="ar-SA"/>
      </w:rPr>
    </w:lvl>
  </w:abstractNum>
  <w:abstractNum w:abstractNumId="4" w15:restartNumberingAfterBreak="0">
    <w:nsid w:val="121C7E87"/>
    <w:multiLevelType w:val="multilevel"/>
    <w:tmpl w:val="0D14041A"/>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3897808"/>
    <w:multiLevelType w:val="multilevel"/>
    <w:tmpl w:val="3932B0BC"/>
    <w:lvl w:ilvl="0">
      <w:start w:val="1"/>
      <w:numFmt w:val="decimal"/>
      <w:lvlText w:val="%1."/>
      <w:lvlJc w:val="left"/>
      <w:pPr>
        <w:ind w:left="558" w:hanging="440"/>
      </w:pPr>
      <w:rPr>
        <w:rFonts w:hint="default" w:ascii="Arial MT" w:hAnsi="Arial MT" w:eastAsia="Arial MT" w:cs="Arial MT"/>
        <w:b w:val="0"/>
        <w:bCs w:val="0"/>
        <w:i w:val="0"/>
        <w:iCs w:val="0"/>
        <w:spacing w:val="-1"/>
        <w:w w:val="99"/>
        <w:sz w:val="20"/>
        <w:szCs w:val="20"/>
        <w:lang w:val="pt-PT" w:eastAsia="en-US" w:bidi="ar-SA"/>
      </w:rPr>
    </w:lvl>
    <w:lvl w:ilvl="1">
      <w:start w:val="1"/>
      <w:numFmt w:val="decimal"/>
      <w:lvlText w:val="%1.%2"/>
      <w:lvlJc w:val="left"/>
      <w:pPr>
        <w:ind w:left="1079" w:hanging="740"/>
      </w:pPr>
      <w:rPr>
        <w:rFonts w:hint="default" w:ascii="Arial MT" w:hAnsi="Arial MT" w:eastAsia="Arial MT" w:cs="Arial MT"/>
        <w:b w:val="0"/>
        <w:bCs w:val="0"/>
        <w:i w:val="0"/>
        <w:iCs w:val="0"/>
        <w:spacing w:val="-1"/>
        <w:w w:val="99"/>
        <w:sz w:val="20"/>
        <w:szCs w:val="20"/>
        <w:lang w:val="pt-PT" w:eastAsia="en-US" w:bidi="ar-SA"/>
      </w:rPr>
    </w:lvl>
    <w:lvl w:ilvl="2">
      <w:numFmt w:val="bullet"/>
      <w:lvlText w:val="•"/>
      <w:lvlJc w:val="left"/>
      <w:pPr>
        <w:ind w:left="2057" w:hanging="740"/>
      </w:pPr>
      <w:rPr>
        <w:rFonts w:hint="default"/>
        <w:lang w:val="pt-PT" w:eastAsia="en-US" w:bidi="ar-SA"/>
      </w:rPr>
    </w:lvl>
    <w:lvl w:ilvl="3">
      <w:numFmt w:val="bullet"/>
      <w:lvlText w:val="•"/>
      <w:lvlJc w:val="left"/>
      <w:pPr>
        <w:ind w:left="3035" w:hanging="740"/>
      </w:pPr>
      <w:rPr>
        <w:rFonts w:hint="default"/>
        <w:lang w:val="pt-PT" w:eastAsia="en-US" w:bidi="ar-SA"/>
      </w:rPr>
    </w:lvl>
    <w:lvl w:ilvl="4">
      <w:numFmt w:val="bullet"/>
      <w:lvlText w:val="•"/>
      <w:lvlJc w:val="left"/>
      <w:pPr>
        <w:ind w:left="4013" w:hanging="740"/>
      </w:pPr>
      <w:rPr>
        <w:rFonts w:hint="default"/>
        <w:lang w:val="pt-PT" w:eastAsia="en-US" w:bidi="ar-SA"/>
      </w:rPr>
    </w:lvl>
    <w:lvl w:ilvl="5">
      <w:numFmt w:val="bullet"/>
      <w:lvlText w:val="•"/>
      <w:lvlJc w:val="left"/>
      <w:pPr>
        <w:ind w:left="4990" w:hanging="740"/>
      </w:pPr>
      <w:rPr>
        <w:rFonts w:hint="default"/>
        <w:lang w:val="pt-PT" w:eastAsia="en-US" w:bidi="ar-SA"/>
      </w:rPr>
    </w:lvl>
    <w:lvl w:ilvl="6">
      <w:numFmt w:val="bullet"/>
      <w:lvlText w:val="•"/>
      <w:lvlJc w:val="left"/>
      <w:pPr>
        <w:ind w:left="5968" w:hanging="740"/>
      </w:pPr>
      <w:rPr>
        <w:rFonts w:hint="default"/>
        <w:lang w:val="pt-PT" w:eastAsia="en-US" w:bidi="ar-SA"/>
      </w:rPr>
    </w:lvl>
    <w:lvl w:ilvl="7">
      <w:numFmt w:val="bullet"/>
      <w:lvlText w:val="•"/>
      <w:lvlJc w:val="left"/>
      <w:pPr>
        <w:ind w:left="6946" w:hanging="740"/>
      </w:pPr>
      <w:rPr>
        <w:rFonts w:hint="default"/>
        <w:lang w:val="pt-PT" w:eastAsia="en-US" w:bidi="ar-SA"/>
      </w:rPr>
    </w:lvl>
    <w:lvl w:ilvl="8">
      <w:numFmt w:val="bullet"/>
      <w:lvlText w:val="•"/>
      <w:lvlJc w:val="left"/>
      <w:pPr>
        <w:ind w:left="7923" w:hanging="740"/>
      </w:pPr>
      <w:rPr>
        <w:rFonts w:hint="default"/>
        <w:lang w:val="pt-PT" w:eastAsia="en-US" w:bidi="ar-SA"/>
      </w:rPr>
    </w:lvl>
  </w:abstractNum>
  <w:abstractNum w:abstractNumId="6" w15:restartNumberingAfterBreak="0">
    <w:nsid w:val="238D054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E802C4"/>
    <w:multiLevelType w:val="multilevel"/>
    <w:tmpl w:val="914C9652"/>
    <w:lvl w:ilvl="0">
      <w:start w:val="2"/>
      <w:numFmt w:val="decimal"/>
      <w:lvlText w:val="%1."/>
      <w:lvlJc w:val="left"/>
      <w:pPr>
        <w:ind w:left="495" w:hanging="495"/>
      </w:pPr>
      <w:rPr>
        <w:rFonts w:hint="default"/>
      </w:rPr>
    </w:lvl>
    <w:lvl w:ilvl="1">
      <w:start w:val="4"/>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7AD5E5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49186F"/>
    <w:multiLevelType w:val="multilevel"/>
    <w:tmpl w:val="62ACC06E"/>
    <w:lvl w:ilvl="0">
      <w:start w:val="2"/>
      <w:numFmt w:val="decimal"/>
      <w:lvlText w:val="%1."/>
      <w:lvlJc w:val="left"/>
      <w:pPr>
        <w:ind w:left="360" w:hanging="360"/>
      </w:pPr>
      <w:rPr>
        <w:rFonts w:hint="default"/>
      </w:rPr>
    </w:lvl>
    <w:lvl w:ilvl="1">
      <w:start w:val="1"/>
      <w:numFmt w:val="decimal"/>
      <w:lvlText w:val="%1.%2."/>
      <w:lvlJc w:val="left"/>
      <w:pPr>
        <w:ind w:left="4973" w:hanging="720"/>
      </w:pPr>
      <w:rPr>
        <w:rFonts w:hint="default"/>
        <w:b/>
        <w:bCs/>
      </w:rPr>
    </w:lvl>
    <w:lvl w:ilvl="2">
      <w:start w:val="1"/>
      <w:numFmt w:val="decimal"/>
      <w:lvlText w:val="%1.%2.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CBA05DC"/>
    <w:multiLevelType w:val="hybridMultilevel"/>
    <w:tmpl w:val="E752EB54"/>
    <w:lvl w:ilvl="0" w:tplc="82069DC0">
      <w:start w:val="1"/>
      <w:numFmt w:val="lowerRoman"/>
      <w:lvlText w:val="%1."/>
      <w:lvlJc w:val="left"/>
      <w:pPr>
        <w:ind w:left="827" w:hanging="240"/>
        <w:jc w:val="right"/>
      </w:pPr>
      <w:rPr>
        <w:rFonts w:hint="default" w:ascii="Arial MT" w:hAnsi="Arial MT" w:eastAsia="Arial MT" w:cs="Arial MT"/>
        <w:b w:val="0"/>
        <w:bCs w:val="0"/>
        <w:i w:val="0"/>
        <w:iCs w:val="0"/>
        <w:spacing w:val="-2"/>
        <w:w w:val="99"/>
        <w:sz w:val="20"/>
        <w:szCs w:val="20"/>
        <w:lang w:val="pt-PT" w:eastAsia="en-US" w:bidi="ar-SA"/>
      </w:rPr>
    </w:lvl>
    <w:lvl w:ilvl="1" w:tplc="515A4524">
      <w:numFmt w:val="bullet"/>
      <w:lvlText w:val="•"/>
      <w:lvlJc w:val="left"/>
      <w:pPr>
        <w:ind w:left="1725" w:hanging="240"/>
      </w:pPr>
      <w:rPr>
        <w:rFonts w:hint="default"/>
        <w:lang w:val="pt-PT" w:eastAsia="en-US" w:bidi="ar-SA"/>
      </w:rPr>
    </w:lvl>
    <w:lvl w:ilvl="2" w:tplc="CED2EA1A">
      <w:numFmt w:val="bullet"/>
      <w:lvlText w:val="•"/>
      <w:lvlJc w:val="left"/>
      <w:pPr>
        <w:ind w:left="2631" w:hanging="240"/>
      </w:pPr>
      <w:rPr>
        <w:rFonts w:hint="default"/>
        <w:lang w:val="pt-PT" w:eastAsia="en-US" w:bidi="ar-SA"/>
      </w:rPr>
    </w:lvl>
    <w:lvl w:ilvl="3" w:tplc="9B164870">
      <w:numFmt w:val="bullet"/>
      <w:lvlText w:val="•"/>
      <w:lvlJc w:val="left"/>
      <w:pPr>
        <w:ind w:left="3537" w:hanging="240"/>
      </w:pPr>
      <w:rPr>
        <w:rFonts w:hint="default"/>
        <w:lang w:val="pt-PT" w:eastAsia="en-US" w:bidi="ar-SA"/>
      </w:rPr>
    </w:lvl>
    <w:lvl w:ilvl="4" w:tplc="76306D9A">
      <w:numFmt w:val="bullet"/>
      <w:lvlText w:val="•"/>
      <w:lvlJc w:val="left"/>
      <w:pPr>
        <w:ind w:left="4443" w:hanging="240"/>
      </w:pPr>
      <w:rPr>
        <w:rFonts w:hint="default"/>
        <w:lang w:val="pt-PT" w:eastAsia="en-US" w:bidi="ar-SA"/>
      </w:rPr>
    </w:lvl>
    <w:lvl w:ilvl="5" w:tplc="334E9F90">
      <w:numFmt w:val="bullet"/>
      <w:lvlText w:val="•"/>
      <w:lvlJc w:val="left"/>
      <w:pPr>
        <w:ind w:left="5349" w:hanging="240"/>
      </w:pPr>
      <w:rPr>
        <w:rFonts w:hint="default"/>
        <w:lang w:val="pt-PT" w:eastAsia="en-US" w:bidi="ar-SA"/>
      </w:rPr>
    </w:lvl>
    <w:lvl w:ilvl="6" w:tplc="C3E81682">
      <w:numFmt w:val="bullet"/>
      <w:lvlText w:val="•"/>
      <w:lvlJc w:val="left"/>
      <w:pPr>
        <w:ind w:left="6255" w:hanging="240"/>
      </w:pPr>
      <w:rPr>
        <w:rFonts w:hint="default"/>
        <w:lang w:val="pt-PT" w:eastAsia="en-US" w:bidi="ar-SA"/>
      </w:rPr>
    </w:lvl>
    <w:lvl w:ilvl="7" w:tplc="CB5C3B3C">
      <w:numFmt w:val="bullet"/>
      <w:lvlText w:val="•"/>
      <w:lvlJc w:val="left"/>
      <w:pPr>
        <w:ind w:left="7161" w:hanging="240"/>
      </w:pPr>
      <w:rPr>
        <w:rFonts w:hint="default"/>
        <w:lang w:val="pt-PT" w:eastAsia="en-US" w:bidi="ar-SA"/>
      </w:rPr>
    </w:lvl>
    <w:lvl w:ilvl="8" w:tplc="E12016EE">
      <w:numFmt w:val="bullet"/>
      <w:lvlText w:val="•"/>
      <w:lvlJc w:val="left"/>
      <w:pPr>
        <w:ind w:left="8067" w:hanging="240"/>
      </w:pPr>
      <w:rPr>
        <w:rFonts w:hint="default"/>
        <w:lang w:val="pt-PT" w:eastAsia="en-US" w:bidi="ar-SA"/>
      </w:rPr>
    </w:lvl>
  </w:abstractNum>
  <w:abstractNum w:abstractNumId="11" w15:restartNumberingAfterBreak="0">
    <w:nsid w:val="2D585259"/>
    <w:multiLevelType w:val="multilevel"/>
    <w:tmpl w:val="C9F20072"/>
    <w:lvl w:ilvl="0">
      <w:start w:val="6"/>
      <w:numFmt w:val="decimal"/>
      <w:lvlText w:val="%1"/>
      <w:lvlJc w:val="left"/>
      <w:pPr>
        <w:ind w:left="506" w:hanging="387"/>
      </w:pPr>
      <w:rPr>
        <w:rFonts w:hint="default"/>
        <w:lang w:val="pt-PT" w:eastAsia="en-US" w:bidi="ar-SA"/>
      </w:rPr>
    </w:lvl>
    <w:lvl w:ilvl="1">
      <w:start w:val="1"/>
      <w:numFmt w:val="decimal"/>
      <w:lvlText w:val="%1.%2."/>
      <w:lvlJc w:val="left"/>
      <w:pPr>
        <w:ind w:left="506" w:hanging="387"/>
      </w:pPr>
      <w:rPr>
        <w:rFonts w:hint="default" w:ascii="Arial" w:hAnsi="Arial" w:eastAsia="Arial" w:cs="Arial"/>
        <w:b/>
        <w:bCs/>
        <w:i w:val="0"/>
        <w:iCs w:val="0"/>
        <w:spacing w:val="-1"/>
        <w:w w:val="99"/>
        <w:sz w:val="20"/>
        <w:szCs w:val="20"/>
        <w:lang w:val="pt-PT" w:eastAsia="en-US" w:bidi="ar-SA"/>
      </w:rPr>
    </w:lvl>
    <w:lvl w:ilvl="2">
      <w:start w:val="1"/>
      <w:numFmt w:val="lowerRoman"/>
      <w:lvlText w:val="%3."/>
      <w:lvlJc w:val="left"/>
      <w:pPr>
        <w:ind w:left="1113" w:hanging="526"/>
        <w:jc w:val="right"/>
      </w:pPr>
      <w:rPr>
        <w:rFonts w:hint="default" w:ascii="Arial MT" w:hAnsi="Arial MT" w:eastAsia="Arial MT" w:cs="Arial MT"/>
        <w:b w:val="0"/>
        <w:bCs w:val="0"/>
        <w:i w:val="0"/>
        <w:iCs w:val="0"/>
        <w:spacing w:val="-2"/>
        <w:w w:val="99"/>
        <w:sz w:val="20"/>
        <w:szCs w:val="20"/>
        <w:lang w:val="pt-PT" w:eastAsia="en-US" w:bidi="ar-SA"/>
      </w:rPr>
    </w:lvl>
    <w:lvl w:ilvl="3">
      <w:start w:val="1"/>
      <w:numFmt w:val="lowerLetter"/>
      <w:lvlText w:val="%4."/>
      <w:lvlJc w:val="left"/>
      <w:pPr>
        <w:ind w:left="1559" w:hanging="360"/>
      </w:pPr>
      <w:rPr>
        <w:rFonts w:hint="default" w:ascii="Arial MT" w:hAnsi="Arial MT" w:eastAsia="Arial MT" w:cs="Arial MT"/>
        <w:b w:val="0"/>
        <w:bCs w:val="0"/>
        <w:i w:val="0"/>
        <w:iCs w:val="0"/>
        <w:spacing w:val="-1"/>
        <w:w w:val="99"/>
        <w:sz w:val="20"/>
        <w:szCs w:val="20"/>
        <w:lang w:val="pt-PT" w:eastAsia="en-US" w:bidi="ar-SA"/>
      </w:rPr>
    </w:lvl>
    <w:lvl w:ilvl="4">
      <w:numFmt w:val="bullet"/>
      <w:lvlText w:val="•"/>
      <w:lvlJc w:val="left"/>
      <w:pPr>
        <w:ind w:left="3639" w:hanging="360"/>
      </w:pPr>
      <w:rPr>
        <w:rFonts w:hint="default"/>
        <w:lang w:val="pt-PT" w:eastAsia="en-US" w:bidi="ar-SA"/>
      </w:rPr>
    </w:lvl>
    <w:lvl w:ilvl="5">
      <w:numFmt w:val="bullet"/>
      <w:lvlText w:val="•"/>
      <w:lvlJc w:val="left"/>
      <w:pPr>
        <w:ind w:left="4679" w:hanging="360"/>
      </w:pPr>
      <w:rPr>
        <w:rFonts w:hint="default"/>
        <w:lang w:val="pt-PT" w:eastAsia="en-US" w:bidi="ar-SA"/>
      </w:rPr>
    </w:lvl>
    <w:lvl w:ilvl="6">
      <w:numFmt w:val="bullet"/>
      <w:lvlText w:val="•"/>
      <w:lvlJc w:val="left"/>
      <w:pPr>
        <w:ind w:left="5719" w:hanging="360"/>
      </w:pPr>
      <w:rPr>
        <w:rFonts w:hint="default"/>
        <w:lang w:val="pt-PT" w:eastAsia="en-US" w:bidi="ar-SA"/>
      </w:rPr>
    </w:lvl>
    <w:lvl w:ilvl="7">
      <w:numFmt w:val="bullet"/>
      <w:lvlText w:val="•"/>
      <w:lvlJc w:val="left"/>
      <w:pPr>
        <w:ind w:left="6759" w:hanging="360"/>
      </w:pPr>
      <w:rPr>
        <w:rFonts w:hint="default"/>
        <w:lang w:val="pt-PT" w:eastAsia="en-US" w:bidi="ar-SA"/>
      </w:rPr>
    </w:lvl>
    <w:lvl w:ilvl="8">
      <w:numFmt w:val="bullet"/>
      <w:lvlText w:val="•"/>
      <w:lvlJc w:val="left"/>
      <w:pPr>
        <w:ind w:left="7799" w:hanging="360"/>
      </w:pPr>
      <w:rPr>
        <w:rFonts w:hint="default"/>
        <w:lang w:val="pt-PT" w:eastAsia="en-US" w:bidi="ar-SA"/>
      </w:rPr>
    </w:lvl>
  </w:abstractNum>
  <w:abstractNum w:abstractNumId="12" w15:restartNumberingAfterBreak="0">
    <w:nsid w:val="306A0861"/>
    <w:multiLevelType w:val="multilevel"/>
    <w:tmpl w:val="54861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0A7A09"/>
    <w:multiLevelType w:val="multilevel"/>
    <w:tmpl w:val="E040991C"/>
    <w:lvl w:ilvl="0">
      <w:start w:val="1"/>
      <w:numFmt w:val="decimal"/>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D34A9E"/>
    <w:multiLevelType w:val="multilevel"/>
    <w:tmpl w:val="A096427E"/>
    <w:lvl w:ilvl="0">
      <w:start w:val="4"/>
      <w:numFmt w:val="decimal"/>
      <w:lvlText w:val="%1"/>
      <w:lvlJc w:val="left"/>
      <w:pPr>
        <w:ind w:left="839" w:hanging="720"/>
      </w:pPr>
      <w:rPr>
        <w:rFonts w:hint="default"/>
        <w:lang w:val="pt-PT" w:eastAsia="en-US" w:bidi="ar-SA"/>
      </w:rPr>
    </w:lvl>
    <w:lvl w:ilvl="1">
      <w:start w:val="8"/>
      <w:numFmt w:val="decimal"/>
      <w:lvlText w:val="%1.%2"/>
      <w:lvlJc w:val="left"/>
      <w:pPr>
        <w:ind w:left="839" w:hanging="720"/>
      </w:pPr>
      <w:rPr>
        <w:rFonts w:hint="default"/>
        <w:lang w:val="pt-PT" w:eastAsia="en-US" w:bidi="ar-SA"/>
      </w:rPr>
    </w:lvl>
    <w:lvl w:ilvl="2">
      <w:start w:val="1"/>
      <w:numFmt w:val="decimal"/>
      <w:lvlText w:val="%1.%2.%3"/>
      <w:lvlJc w:val="left"/>
      <w:pPr>
        <w:ind w:left="839" w:hanging="720"/>
      </w:pPr>
      <w:rPr>
        <w:rFonts w:hint="default" w:ascii="Arial" w:hAnsi="Arial" w:eastAsia="Arial" w:cs="Arial"/>
        <w:b/>
        <w:bCs/>
        <w:i w:val="0"/>
        <w:iCs w:val="0"/>
        <w:spacing w:val="-1"/>
        <w:w w:val="99"/>
        <w:sz w:val="20"/>
        <w:szCs w:val="20"/>
        <w:lang w:val="pt-PT" w:eastAsia="en-US" w:bidi="ar-SA"/>
      </w:rPr>
    </w:lvl>
    <w:lvl w:ilvl="3">
      <w:start w:val="1"/>
      <w:numFmt w:val="lowerRoman"/>
      <w:lvlText w:val="%4."/>
      <w:lvlJc w:val="left"/>
      <w:pPr>
        <w:ind w:left="971" w:hanging="394"/>
      </w:pPr>
      <w:rPr>
        <w:rFonts w:hint="default" w:ascii="Arial" w:hAnsi="Arial" w:eastAsia="Arial" w:cs="Arial"/>
        <w:b w:val="0"/>
        <w:bCs w:val="0"/>
        <w:i w:val="0"/>
        <w:iCs w:val="0"/>
        <w:spacing w:val="-2"/>
        <w:w w:val="97"/>
        <w:sz w:val="20"/>
        <w:szCs w:val="20"/>
        <w:lang w:val="pt-PT" w:eastAsia="en-US" w:bidi="ar-SA"/>
      </w:rPr>
    </w:lvl>
    <w:lvl w:ilvl="4">
      <w:numFmt w:val="bullet"/>
      <w:lvlText w:val="•"/>
      <w:lvlJc w:val="left"/>
      <w:pPr>
        <w:ind w:left="3946" w:hanging="394"/>
      </w:pPr>
      <w:rPr>
        <w:rFonts w:hint="default"/>
        <w:lang w:val="pt-PT" w:eastAsia="en-US" w:bidi="ar-SA"/>
      </w:rPr>
    </w:lvl>
    <w:lvl w:ilvl="5">
      <w:numFmt w:val="bullet"/>
      <w:lvlText w:val="•"/>
      <w:lvlJc w:val="left"/>
      <w:pPr>
        <w:ind w:left="4935" w:hanging="394"/>
      </w:pPr>
      <w:rPr>
        <w:rFonts w:hint="default"/>
        <w:lang w:val="pt-PT" w:eastAsia="en-US" w:bidi="ar-SA"/>
      </w:rPr>
    </w:lvl>
    <w:lvl w:ilvl="6">
      <w:numFmt w:val="bullet"/>
      <w:lvlText w:val="•"/>
      <w:lvlJc w:val="left"/>
      <w:pPr>
        <w:ind w:left="5924" w:hanging="394"/>
      </w:pPr>
      <w:rPr>
        <w:rFonts w:hint="default"/>
        <w:lang w:val="pt-PT" w:eastAsia="en-US" w:bidi="ar-SA"/>
      </w:rPr>
    </w:lvl>
    <w:lvl w:ilvl="7">
      <w:numFmt w:val="bullet"/>
      <w:lvlText w:val="•"/>
      <w:lvlJc w:val="left"/>
      <w:pPr>
        <w:ind w:left="6912" w:hanging="394"/>
      </w:pPr>
      <w:rPr>
        <w:rFonts w:hint="default"/>
        <w:lang w:val="pt-PT" w:eastAsia="en-US" w:bidi="ar-SA"/>
      </w:rPr>
    </w:lvl>
    <w:lvl w:ilvl="8">
      <w:numFmt w:val="bullet"/>
      <w:lvlText w:val="•"/>
      <w:lvlJc w:val="left"/>
      <w:pPr>
        <w:ind w:left="7901" w:hanging="394"/>
      </w:pPr>
      <w:rPr>
        <w:rFonts w:hint="default"/>
        <w:lang w:val="pt-PT" w:eastAsia="en-US" w:bidi="ar-SA"/>
      </w:rPr>
    </w:lvl>
  </w:abstractNum>
  <w:abstractNum w:abstractNumId="15" w15:restartNumberingAfterBreak="0">
    <w:nsid w:val="34D761E9"/>
    <w:multiLevelType w:val="multilevel"/>
    <w:tmpl w:val="F0B29D40"/>
    <w:lvl w:ilvl="0">
      <w:start w:val="4"/>
      <w:numFmt w:val="decimal"/>
      <w:lvlText w:val="%1"/>
      <w:lvlJc w:val="left"/>
      <w:pPr>
        <w:ind w:left="729" w:hanging="610"/>
      </w:pPr>
      <w:rPr>
        <w:rFonts w:hint="default"/>
        <w:lang w:val="pt-PT" w:eastAsia="en-US" w:bidi="ar-SA"/>
      </w:rPr>
    </w:lvl>
    <w:lvl w:ilvl="1">
      <w:start w:val="11"/>
      <w:numFmt w:val="decimal"/>
      <w:lvlText w:val="%1.%2"/>
      <w:lvlJc w:val="left"/>
      <w:pPr>
        <w:ind w:left="729" w:hanging="610"/>
      </w:pPr>
      <w:rPr>
        <w:rFonts w:hint="default"/>
        <w:lang w:val="pt-PT" w:eastAsia="en-US" w:bidi="ar-SA"/>
      </w:rPr>
    </w:lvl>
    <w:lvl w:ilvl="2">
      <w:start w:val="1"/>
      <w:numFmt w:val="decimal"/>
      <w:lvlText w:val="%1.%2.%3"/>
      <w:lvlJc w:val="left"/>
      <w:pPr>
        <w:ind w:left="729" w:hanging="610"/>
      </w:pPr>
      <w:rPr>
        <w:rFonts w:hint="default" w:ascii="Arial" w:hAnsi="Arial" w:eastAsia="Arial" w:cs="Arial"/>
        <w:b/>
        <w:bCs/>
        <w:i w:val="0"/>
        <w:iCs w:val="0"/>
        <w:spacing w:val="-1"/>
        <w:w w:val="99"/>
        <w:sz w:val="20"/>
        <w:szCs w:val="20"/>
        <w:lang w:val="pt-PT" w:eastAsia="en-US" w:bidi="ar-SA"/>
      </w:rPr>
    </w:lvl>
    <w:lvl w:ilvl="3">
      <w:start w:val="1"/>
      <w:numFmt w:val="decimal"/>
      <w:lvlText w:val="%1.%2.%3.%4"/>
      <w:lvlJc w:val="left"/>
      <w:pPr>
        <w:ind w:left="897" w:hanging="778"/>
      </w:pPr>
      <w:rPr>
        <w:rFonts w:hint="default" w:ascii="Arial" w:hAnsi="Arial" w:eastAsia="Arial" w:cs="Arial"/>
        <w:b/>
        <w:bCs/>
        <w:i w:val="0"/>
        <w:iCs w:val="0"/>
        <w:spacing w:val="-1"/>
        <w:w w:val="99"/>
        <w:sz w:val="20"/>
        <w:szCs w:val="20"/>
        <w:lang w:val="pt-PT" w:eastAsia="en-US" w:bidi="ar-SA"/>
      </w:rPr>
    </w:lvl>
    <w:lvl w:ilvl="4">
      <w:numFmt w:val="bullet"/>
      <w:lvlText w:val="•"/>
      <w:lvlJc w:val="left"/>
      <w:pPr>
        <w:ind w:left="3893" w:hanging="778"/>
      </w:pPr>
      <w:rPr>
        <w:rFonts w:hint="default"/>
        <w:lang w:val="pt-PT" w:eastAsia="en-US" w:bidi="ar-SA"/>
      </w:rPr>
    </w:lvl>
    <w:lvl w:ilvl="5">
      <w:numFmt w:val="bullet"/>
      <w:lvlText w:val="•"/>
      <w:lvlJc w:val="left"/>
      <w:pPr>
        <w:ind w:left="4890" w:hanging="778"/>
      </w:pPr>
      <w:rPr>
        <w:rFonts w:hint="default"/>
        <w:lang w:val="pt-PT" w:eastAsia="en-US" w:bidi="ar-SA"/>
      </w:rPr>
    </w:lvl>
    <w:lvl w:ilvl="6">
      <w:numFmt w:val="bullet"/>
      <w:lvlText w:val="•"/>
      <w:lvlJc w:val="left"/>
      <w:pPr>
        <w:ind w:left="5888" w:hanging="778"/>
      </w:pPr>
      <w:rPr>
        <w:rFonts w:hint="default"/>
        <w:lang w:val="pt-PT" w:eastAsia="en-US" w:bidi="ar-SA"/>
      </w:rPr>
    </w:lvl>
    <w:lvl w:ilvl="7">
      <w:numFmt w:val="bullet"/>
      <w:lvlText w:val="•"/>
      <w:lvlJc w:val="left"/>
      <w:pPr>
        <w:ind w:left="6886" w:hanging="778"/>
      </w:pPr>
      <w:rPr>
        <w:rFonts w:hint="default"/>
        <w:lang w:val="pt-PT" w:eastAsia="en-US" w:bidi="ar-SA"/>
      </w:rPr>
    </w:lvl>
    <w:lvl w:ilvl="8">
      <w:numFmt w:val="bullet"/>
      <w:lvlText w:val="•"/>
      <w:lvlJc w:val="left"/>
      <w:pPr>
        <w:ind w:left="7883" w:hanging="778"/>
      </w:pPr>
      <w:rPr>
        <w:rFonts w:hint="default"/>
        <w:lang w:val="pt-PT" w:eastAsia="en-US" w:bidi="ar-SA"/>
      </w:rPr>
    </w:lvl>
  </w:abstractNum>
  <w:abstractNum w:abstractNumId="16" w15:restartNumberingAfterBreak="0">
    <w:nsid w:val="371D1911"/>
    <w:multiLevelType w:val="hybridMultilevel"/>
    <w:tmpl w:val="2FD8E0A4"/>
    <w:lvl w:ilvl="0" w:tplc="4B101BF0">
      <w:start w:val="1"/>
      <w:numFmt w:val="lowerRoman"/>
      <w:lvlText w:val="%1."/>
      <w:lvlJc w:val="left"/>
      <w:pPr>
        <w:ind w:left="839" w:hanging="720"/>
      </w:pPr>
      <w:rPr>
        <w:rFonts w:hint="default"/>
      </w:rPr>
    </w:lvl>
    <w:lvl w:ilvl="1" w:tplc="04160019" w:tentative="1">
      <w:start w:val="1"/>
      <w:numFmt w:val="lowerLetter"/>
      <w:lvlText w:val="%2."/>
      <w:lvlJc w:val="left"/>
      <w:pPr>
        <w:ind w:left="1199" w:hanging="360"/>
      </w:pPr>
    </w:lvl>
    <w:lvl w:ilvl="2" w:tplc="0416001B" w:tentative="1">
      <w:start w:val="1"/>
      <w:numFmt w:val="lowerRoman"/>
      <w:lvlText w:val="%3."/>
      <w:lvlJc w:val="right"/>
      <w:pPr>
        <w:ind w:left="1919" w:hanging="180"/>
      </w:pPr>
    </w:lvl>
    <w:lvl w:ilvl="3" w:tplc="0416000F">
      <w:start w:val="1"/>
      <w:numFmt w:val="decimal"/>
      <w:lvlText w:val="%4."/>
      <w:lvlJc w:val="left"/>
      <w:pPr>
        <w:ind w:left="2639" w:hanging="360"/>
      </w:pPr>
    </w:lvl>
    <w:lvl w:ilvl="4" w:tplc="04160019" w:tentative="1">
      <w:start w:val="1"/>
      <w:numFmt w:val="lowerLetter"/>
      <w:lvlText w:val="%5."/>
      <w:lvlJc w:val="left"/>
      <w:pPr>
        <w:ind w:left="3359" w:hanging="360"/>
      </w:pPr>
    </w:lvl>
    <w:lvl w:ilvl="5" w:tplc="0416001B" w:tentative="1">
      <w:start w:val="1"/>
      <w:numFmt w:val="lowerRoman"/>
      <w:lvlText w:val="%6."/>
      <w:lvlJc w:val="right"/>
      <w:pPr>
        <w:ind w:left="4079" w:hanging="180"/>
      </w:pPr>
    </w:lvl>
    <w:lvl w:ilvl="6" w:tplc="0416000F" w:tentative="1">
      <w:start w:val="1"/>
      <w:numFmt w:val="decimal"/>
      <w:lvlText w:val="%7."/>
      <w:lvlJc w:val="left"/>
      <w:pPr>
        <w:ind w:left="4799" w:hanging="360"/>
      </w:pPr>
    </w:lvl>
    <w:lvl w:ilvl="7" w:tplc="04160019" w:tentative="1">
      <w:start w:val="1"/>
      <w:numFmt w:val="lowerLetter"/>
      <w:lvlText w:val="%8."/>
      <w:lvlJc w:val="left"/>
      <w:pPr>
        <w:ind w:left="5519" w:hanging="360"/>
      </w:pPr>
    </w:lvl>
    <w:lvl w:ilvl="8" w:tplc="0416001B" w:tentative="1">
      <w:start w:val="1"/>
      <w:numFmt w:val="lowerRoman"/>
      <w:lvlText w:val="%9."/>
      <w:lvlJc w:val="right"/>
      <w:pPr>
        <w:ind w:left="6239" w:hanging="180"/>
      </w:pPr>
    </w:lvl>
  </w:abstractNum>
  <w:abstractNum w:abstractNumId="17" w15:restartNumberingAfterBreak="0">
    <w:nsid w:val="3B7B1E77"/>
    <w:multiLevelType w:val="hybridMultilevel"/>
    <w:tmpl w:val="A75C0EC6"/>
    <w:lvl w:ilvl="0" w:tplc="A99089F2">
      <w:start w:val="1"/>
      <w:numFmt w:val="decimal"/>
      <w:lvlText w:val="%1."/>
      <w:lvlJc w:val="left"/>
      <w:pPr>
        <w:ind w:left="502" w:hanging="360"/>
      </w:pPr>
      <w:rPr>
        <w:rFonts w:hint="default"/>
      </w:rPr>
    </w:lvl>
    <w:lvl w:ilvl="1" w:tplc="04160019">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8" w15:restartNumberingAfterBreak="0">
    <w:nsid w:val="3D720C4C"/>
    <w:multiLevelType w:val="hybridMultilevel"/>
    <w:tmpl w:val="410253D0"/>
    <w:lvl w:ilvl="0" w:tplc="C18A4900">
      <w:start w:val="1"/>
      <w:numFmt w:val="upperRoman"/>
      <w:lvlText w:val="%1."/>
      <w:lvlJc w:val="left"/>
      <w:pPr>
        <w:ind w:left="1231" w:hanging="852"/>
        <w:jc w:val="right"/>
      </w:pPr>
      <w:rPr>
        <w:rFonts w:hint="default"/>
        <w:i w:val="0"/>
        <w:iCs w:val="0"/>
        <w:spacing w:val="0"/>
        <w:w w:val="96"/>
      </w:rPr>
    </w:lvl>
    <w:lvl w:ilvl="1" w:tplc="B67426C0">
      <w:numFmt w:val="bullet"/>
      <w:lvlText w:val="•"/>
      <w:lvlJc w:val="left"/>
      <w:pPr>
        <w:ind w:left="2155" w:hanging="852"/>
      </w:pPr>
      <w:rPr>
        <w:rFonts w:hint="default"/>
      </w:rPr>
    </w:lvl>
    <w:lvl w:ilvl="2" w:tplc="0FDE2F48">
      <w:numFmt w:val="bullet"/>
      <w:lvlText w:val="•"/>
      <w:lvlJc w:val="left"/>
      <w:pPr>
        <w:ind w:left="3071" w:hanging="852"/>
      </w:pPr>
      <w:rPr>
        <w:rFonts w:hint="default"/>
      </w:rPr>
    </w:lvl>
    <w:lvl w:ilvl="3" w:tplc="4E385150">
      <w:numFmt w:val="bullet"/>
      <w:lvlText w:val="•"/>
      <w:lvlJc w:val="left"/>
      <w:pPr>
        <w:ind w:left="3987" w:hanging="852"/>
      </w:pPr>
      <w:rPr>
        <w:rFonts w:hint="default"/>
      </w:rPr>
    </w:lvl>
    <w:lvl w:ilvl="4" w:tplc="F4529554">
      <w:numFmt w:val="bullet"/>
      <w:lvlText w:val="•"/>
      <w:lvlJc w:val="left"/>
      <w:pPr>
        <w:ind w:left="4903" w:hanging="852"/>
      </w:pPr>
      <w:rPr>
        <w:rFonts w:hint="default"/>
      </w:rPr>
    </w:lvl>
    <w:lvl w:ilvl="5" w:tplc="45089282">
      <w:numFmt w:val="bullet"/>
      <w:lvlText w:val="•"/>
      <w:lvlJc w:val="left"/>
      <w:pPr>
        <w:ind w:left="5819" w:hanging="852"/>
      </w:pPr>
      <w:rPr>
        <w:rFonts w:hint="default"/>
      </w:rPr>
    </w:lvl>
    <w:lvl w:ilvl="6" w:tplc="138EA0A8">
      <w:numFmt w:val="bullet"/>
      <w:lvlText w:val="•"/>
      <w:lvlJc w:val="left"/>
      <w:pPr>
        <w:ind w:left="6735" w:hanging="852"/>
      </w:pPr>
      <w:rPr>
        <w:rFonts w:hint="default"/>
      </w:rPr>
    </w:lvl>
    <w:lvl w:ilvl="7" w:tplc="FDC403B8">
      <w:numFmt w:val="bullet"/>
      <w:lvlText w:val="•"/>
      <w:lvlJc w:val="left"/>
      <w:pPr>
        <w:ind w:left="7651" w:hanging="852"/>
      </w:pPr>
      <w:rPr>
        <w:rFonts w:hint="default"/>
      </w:rPr>
    </w:lvl>
    <w:lvl w:ilvl="8" w:tplc="FFA28F6A">
      <w:numFmt w:val="bullet"/>
      <w:lvlText w:val="•"/>
      <w:lvlJc w:val="left"/>
      <w:pPr>
        <w:ind w:left="8567" w:hanging="852"/>
      </w:pPr>
      <w:rPr>
        <w:rFonts w:hint="default"/>
      </w:rPr>
    </w:lvl>
  </w:abstractNum>
  <w:abstractNum w:abstractNumId="19" w15:restartNumberingAfterBreak="0">
    <w:nsid w:val="3DB2139A"/>
    <w:multiLevelType w:val="multilevel"/>
    <w:tmpl w:val="54D6F852"/>
    <w:lvl w:ilvl="0">
      <w:start w:val="6"/>
      <w:numFmt w:val="decimal"/>
      <w:lvlText w:val="%1"/>
      <w:lvlJc w:val="left"/>
      <w:pPr>
        <w:ind w:left="727" w:hanging="387"/>
      </w:pPr>
      <w:rPr>
        <w:rFonts w:hint="default"/>
        <w:lang w:val="pt-PT" w:eastAsia="en-US" w:bidi="ar-SA"/>
      </w:rPr>
    </w:lvl>
    <w:lvl w:ilvl="1">
      <w:start w:val="1"/>
      <w:numFmt w:val="decimal"/>
      <w:lvlText w:val="%1.%2."/>
      <w:lvlJc w:val="left"/>
      <w:pPr>
        <w:ind w:left="727" w:hanging="387"/>
      </w:pPr>
      <w:rPr>
        <w:rFonts w:hint="default" w:ascii="Arial MT" w:hAnsi="Arial MT" w:eastAsia="Arial MT" w:cs="Arial MT"/>
        <w:b w:val="0"/>
        <w:bCs w:val="0"/>
        <w:i w:val="0"/>
        <w:iCs w:val="0"/>
        <w:spacing w:val="-1"/>
        <w:w w:val="99"/>
        <w:sz w:val="20"/>
        <w:szCs w:val="20"/>
        <w:lang w:val="pt-PT" w:eastAsia="en-US" w:bidi="ar-SA"/>
      </w:rPr>
    </w:lvl>
    <w:lvl w:ilvl="2">
      <w:numFmt w:val="bullet"/>
      <w:lvlText w:val="•"/>
      <w:lvlJc w:val="left"/>
      <w:pPr>
        <w:ind w:left="2551" w:hanging="387"/>
      </w:pPr>
      <w:rPr>
        <w:rFonts w:hint="default"/>
        <w:lang w:val="pt-PT" w:eastAsia="en-US" w:bidi="ar-SA"/>
      </w:rPr>
    </w:lvl>
    <w:lvl w:ilvl="3">
      <w:numFmt w:val="bullet"/>
      <w:lvlText w:val="•"/>
      <w:lvlJc w:val="left"/>
      <w:pPr>
        <w:ind w:left="3467" w:hanging="387"/>
      </w:pPr>
      <w:rPr>
        <w:rFonts w:hint="default"/>
        <w:lang w:val="pt-PT" w:eastAsia="en-US" w:bidi="ar-SA"/>
      </w:rPr>
    </w:lvl>
    <w:lvl w:ilvl="4">
      <w:numFmt w:val="bullet"/>
      <w:lvlText w:val="•"/>
      <w:lvlJc w:val="left"/>
      <w:pPr>
        <w:ind w:left="4383" w:hanging="387"/>
      </w:pPr>
      <w:rPr>
        <w:rFonts w:hint="default"/>
        <w:lang w:val="pt-PT" w:eastAsia="en-US" w:bidi="ar-SA"/>
      </w:rPr>
    </w:lvl>
    <w:lvl w:ilvl="5">
      <w:numFmt w:val="bullet"/>
      <w:lvlText w:val="•"/>
      <w:lvlJc w:val="left"/>
      <w:pPr>
        <w:ind w:left="5299" w:hanging="387"/>
      </w:pPr>
      <w:rPr>
        <w:rFonts w:hint="default"/>
        <w:lang w:val="pt-PT" w:eastAsia="en-US" w:bidi="ar-SA"/>
      </w:rPr>
    </w:lvl>
    <w:lvl w:ilvl="6">
      <w:numFmt w:val="bullet"/>
      <w:lvlText w:val="•"/>
      <w:lvlJc w:val="left"/>
      <w:pPr>
        <w:ind w:left="6215" w:hanging="387"/>
      </w:pPr>
      <w:rPr>
        <w:rFonts w:hint="default"/>
        <w:lang w:val="pt-PT" w:eastAsia="en-US" w:bidi="ar-SA"/>
      </w:rPr>
    </w:lvl>
    <w:lvl w:ilvl="7">
      <w:numFmt w:val="bullet"/>
      <w:lvlText w:val="•"/>
      <w:lvlJc w:val="left"/>
      <w:pPr>
        <w:ind w:left="7131" w:hanging="387"/>
      </w:pPr>
      <w:rPr>
        <w:rFonts w:hint="default"/>
        <w:lang w:val="pt-PT" w:eastAsia="en-US" w:bidi="ar-SA"/>
      </w:rPr>
    </w:lvl>
    <w:lvl w:ilvl="8">
      <w:numFmt w:val="bullet"/>
      <w:lvlText w:val="•"/>
      <w:lvlJc w:val="left"/>
      <w:pPr>
        <w:ind w:left="8047" w:hanging="387"/>
      </w:pPr>
      <w:rPr>
        <w:rFonts w:hint="default"/>
        <w:lang w:val="pt-PT" w:eastAsia="en-US" w:bidi="ar-SA"/>
      </w:rPr>
    </w:lvl>
  </w:abstractNum>
  <w:abstractNum w:abstractNumId="20" w15:restartNumberingAfterBreak="0">
    <w:nsid w:val="3E852B93"/>
    <w:multiLevelType w:val="multilevel"/>
    <w:tmpl w:val="D4ECF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F846A25"/>
    <w:multiLevelType w:val="hybridMultilevel"/>
    <w:tmpl w:val="BA94585A"/>
    <w:lvl w:ilvl="0" w:tplc="C7D84DE4">
      <w:start w:val="1"/>
      <w:numFmt w:val="lowerRoman"/>
      <w:lvlText w:val="(%1)"/>
      <w:lvlJc w:val="left"/>
      <w:pPr>
        <w:ind w:left="2592" w:hanging="720"/>
      </w:pPr>
      <w:rPr>
        <w:rFonts w:hint="default" w:cs="Arial"/>
        <w:color w:val="000000"/>
      </w:rPr>
    </w:lvl>
    <w:lvl w:ilvl="1" w:tplc="04090019" w:tentative="1">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22" w15:restartNumberingAfterBreak="0">
    <w:nsid w:val="40343A70"/>
    <w:multiLevelType w:val="hybridMultilevel"/>
    <w:tmpl w:val="5ACCB182"/>
    <w:lvl w:ilvl="0" w:tplc="FFFFFFFF">
      <w:start w:val="1"/>
      <w:numFmt w:val="lowerRoman"/>
      <w:lvlText w:val="%1."/>
      <w:lvlJc w:val="left"/>
      <w:pPr>
        <w:ind w:left="1113" w:hanging="428"/>
      </w:pPr>
      <w:rPr>
        <w:rFonts w:ascii="Arial MT" w:hAnsi="Arial MT" w:eastAsia="Arial MT" w:cs="Arial MT"/>
        <w:b w:val="0"/>
        <w:bCs w:val="0"/>
        <w:i w:val="0"/>
        <w:iCs w:val="0"/>
        <w:spacing w:val="-1"/>
        <w:w w:val="99"/>
        <w:sz w:val="20"/>
        <w:szCs w:val="20"/>
        <w:lang w:val="pt-PT" w:eastAsia="en-US" w:bidi="ar-SA"/>
      </w:rPr>
    </w:lvl>
    <w:lvl w:ilvl="1" w:tplc="FFFFFFFF">
      <w:numFmt w:val="bullet"/>
      <w:lvlText w:val="•"/>
      <w:lvlJc w:val="left"/>
      <w:pPr>
        <w:ind w:left="1995" w:hanging="428"/>
      </w:pPr>
      <w:rPr>
        <w:rFonts w:hint="default"/>
        <w:lang w:val="pt-PT" w:eastAsia="en-US" w:bidi="ar-SA"/>
      </w:rPr>
    </w:lvl>
    <w:lvl w:ilvl="2" w:tplc="FFFFFFFF">
      <w:numFmt w:val="bullet"/>
      <w:lvlText w:val="•"/>
      <w:lvlJc w:val="left"/>
      <w:pPr>
        <w:ind w:left="2871" w:hanging="428"/>
      </w:pPr>
      <w:rPr>
        <w:rFonts w:hint="default"/>
        <w:lang w:val="pt-PT" w:eastAsia="en-US" w:bidi="ar-SA"/>
      </w:rPr>
    </w:lvl>
    <w:lvl w:ilvl="3" w:tplc="FFFFFFFF">
      <w:numFmt w:val="bullet"/>
      <w:lvlText w:val="•"/>
      <w:lvlJc w:val="left"/>
      <w:pPr>
        <w:ind w:left="3747" w:hanging="428"/>
      </w:pPr>
      <w:rPr>
        <w:rFonts w:hint="default"/>
        <w:lang w:val="pt-PT" w:eastAsia="en-US" w:bidi="ar-SA"/>
      </w:rPr>
    </w:lvl>
    <w:lvl w:ilvl="4" w:tplc="FFFFFFFF">
      <w:numFmt w:val="bullet"/>
      <w:lvlText w:val="•"/>
      <w:lvlJc w:val="left"/>
      <w:pPr>
        <w:ind w:left="4623" w:hanging="428"/>
      </w:pPr>
      <w:rPr>
        <w:rFonts w:hint="default"/>
        <w:lang w:val="pt-PT" w:eastAsia="en-US" w:bidi="ar-SA"/>
      </w:rPr>
    </w:lvl>
    <w:lvl w:ilvl="5" w:tplc="FFFFFFFF">
      <w:numFmt w:val="bullet"/>
      <w:lvlText w:val="•"/>
      <w:lvlJc w:val="left"/>
      <w:pPr>
        <w:ind w:left="5499" w:hanging="428"/>
      </w:pPr>
      <w:rPr>
        <w:rFonts w:hint="default"/>
        <w:lang w:val="pt-PT" w:eastAsia="en-US" w:bidi="ar-SA"/>
      </w:rPr>
    </w:lvl>
    <w:lvl w:ilvl="6" w:tplc="FFFFFFFF">
      <w:numFmt w:val="bullet"/>
      <w:lvlText w:val="•"/>
      <w:lvlJc w:val="left"/>
      <w:pPr>
        <w:ind w:left="6375" w:hanging="428"/>
      </w:pPr>
      <w:rPr>
        <w:rFonts w:hint="default"/>
        <w:lang w:val="pt-PT" w:eastAsia="en-US" w:bidi="ar-SA"/>
      </w:rPr>
    </w:lvl>
    <w:lvl w:ilvl="7" w:tplc="FFFFFFFF">
      <w:numFmt w:val="bullet"/>
      <w:lvlText w:val="•"/>
      <w:lvlJc w:val="left"/>
      <w:pPr>
        <w:ind w:left="7251" w:hanging="428"/>
      </w:pPr>
      <w:rPr>
        <w:rFonts w:hint="default"/>
        <w:lang w:val="pt-PT" w:eastAsia="en-US" w:bidi="ar-SA"/>
      </w:rPr>
    </w:lvl>
    <w:lvl w:ilvl="8" w:tplc="FFFFFFFF">
      <w:numFmt w:val="bullet"/>
      <w:lvlText w:val="•"/>
      <w:lvlJc w:val="left"/>
      <w:pPr>
        <w:ind w:left="8127" w:hanging="428"/>
      </w:pPr>
      <w:rPr>
        <w:rFonts w:hint="default"/>
        <w:lang w:val="pt-PT" w:eastAsia="en-US" w:bidi="ar-SA"/>
      </w:rPr>
    </w:lvl>
  </w:abstractNum>
  <w:abstractNum w:abstractNumId="23" w15:restartNumberingAfterBreak="0">
    <w:nsid w:val="40C62CB0"/>
    <w:multiLevelType w:val="hybridMultilevel"/>
    <w:tmpl w:val="084817CA"/>
    <w:lvl w:ilvl="0" w:tplc="BA7CDA08">
      <w:start w:val="1"/>
      <w:numFmt w:val="lowerRoman"/>
      <w:lvlText w:val="%1."/>
      <w:lvlJc w:val="left"/>
      <w:pPr>
        <w:ind w:left="839" w:hanging="720"/>
      </w:pPr>
      <w:rPr>
        <w:rFonts w:hint="default"/>
      </w:rPr>
    </w:lvl>
    <w:lvl w:ilvl="1" w:tplc="04160019" w:tentative="1">
      <w:start w:val="1"/>
      <w:numFmt w:val="lowerLetter"/>
      <w:lvlText w:val="%2."/>
      <w:lvlJc w:val="left"/>
      <w:pPr>
        <w:ind w:left="1199" w:hanging="360"/>
      </w:pPr>
    </w:lvl>
    <w:lvl w:ilvl="2" w:tplc="0416001B" w:tentative="1">
      <w:start w:val="1"/>
      <w:numFmt w:val="lowerRoman"/>
      <w:lvlText w:val="%3."/>
      <w:lvlJc w:val="right"/>
      <w:pPr>
        <w:ind w:left="1919" w:hanging="180"/>
      </w:pPr>
    </w:lvl>
    <w:lvl w:ilvl="3" w:tplc="0416000F" w:tentative="1">
      <w:start w:val="1"/>
      <w:numFmt w:val="decimal"/>
      <w:lvlText w:val="%4."/>
      <w:lvlJc w:val="left"/>
      <w:pPr>
        <w:ind w:left="2639" w:hanging="360"/>
      </w:pPr>
    </w:lvl>
    <w:lvl w:ilvl="4" w:tplc="04160019" w:tentative="1">
      <w:start w:val="1"/>
      <w:numFmt w:val="lowerLetter"/>
      <w:lvlText w:val="%5."/>
      <w:lvlJc w:val="left"/>
      <w:pPr>
        <w:ind w:left="3359" w:hanging="360"/>
      </w:pPr>
    </w:lvl>
    <w:lvl w:ilvl="5" w:tplc="0416001B" w:tentative="1">
      <w:start w:val="1"/>
      <w:numFmt w:val="lowerRoman"/>
      <w:lvlText w:val="%6."/>
      <w:lvlJc w:val="right"/>
      <w:pPr>
        <w:ind w:left="4079" w:hanging="180"/>
      </w:pPr>
    </w:lvl>
    <w:lvl w:ilvl="6" w:tplc="0416000F" w:tentative="1">
      <w:start w:val="1"/>
      <w:numFmt w:val="decimal"/>
      <w:lvlText w:val="%7."/>
      <w:lvlJc w:val="left"/>
      <w:pPr>
        <w:ind w:left="4799" w:hanging="360"/>
      </w:pPr>
    </w:lvl>
    <w:lvl w:ilvl="7" w:tplc="04160019" w:tentative="1">
      <w:start w:val="1"/>
      <w:numFmt w:val="lowerLetter"/>
      <w:lvlText w:val="%8."/>
      <w:lvlJc w:val="left"/>
      <w:pPr>
        <w:ind w:left="5519" w:hanging="360"/>
      </w:pPr>
    </w:lvl>
    <w:lvl w:ilvl="8" w:tplc="0416001B" w:tentative="1">
      <w:start w:val="1"/>
      <w:numFmt w:val="lowerRoman"/>
      <w:lvlText w:val="%9."/>
      <w:lvlJc w:val="right"/>
      <w:pPr>
        <w:ind w:left="6239" w:hanging="180"/>
      </w:pPr>
    </w:lvl>
  </w:abstractNum>
  <w:abstractNum w:abstractNumId="24" w15:restartNumberingAfterBreak="0">
    <w:nsid w:val="420E4A14"/>
    <w:multiLevelType w:val="multilevel"/>
    <w:tmpl w:val="FD2ADC0A"/>
    <w:lvl w:ilvl="0">
      <w:start w:val="5"/>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A567BD0"/>
    <w:multiLevelType w:val="multilevel"/>
    <w:tmpl w:val="550617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B209DD"/>
    <w:multiLevelType w:val="hybridMultilevel"/>
    <w:tmpl w:val="222EA03E"/>
    <w:lvl w:ilvl="0" w:tplc="0AACB528">
      <w:start w:val="1"/>
      <w:numFmt w:val="lowerRoman"/>
      <w:lvlText w:val="%1."/>
      <w:lvlJc w:val="left"/>
      <w:pPr>
        <w:ind w:left="971" w:hanging="413"/>
      </w:pPr>
      <w:rPr>
        <w:rFonts w:hint="default" w:ascii="Arial MT" w:hAnsi="Arial MT" w:eastAsia="Arial MT" w:cs="Arial MT"/>
        <w:b w:val="0"/>
        <w:bCs w:val="0"/>
        <w:i w:val="0"/>
        <w:iCs w:val="0"/>
        <w:spacing w:val="-2"/>
        <w:w w:val="99"/>
        <w:sz w:val="20"/>
        <w:szCs w:val="20"/>
        <w:lang w:val="pt-PT" w:eastAsia="en-US" w:bidi="ar-SA"/>
      </w:rPr>
    </w:lvl>
    <w:lvl w:ilvl="1" w:tplc="64745360">
      <w:numFmt w:val="bullet"/>
      <w:lvlText w:val="•"/>
      <w:lvlJc w:val="left"/>
      <w:pPr>
        <w:ind w:left="1869" w:hanging="413"/>
      </w:pPr>
      <w:rPr>
        <w:rFonts w:hint="default"/>
        <w:lang w:val="pt-PT" w:eastAsia="en-US" w:bidi="ar-SA"/>
      </w:rPr>
    </w:lvl>
    <w:lvl w:ilvl="2" w:tplc="FD486F16">
      <w:numFmt w:val="bullet"/>
      <w:lvlText w:val="•"/>
      <w:lvlJc w:val="left"/>
      <w:pPr>
        <w:ind w:left="2759" w:hanging="413"/>
      </w:pPr>
      <w:rPr>
        <w:rFonts w:hint="default"/>
        <w:lang w:val="pt-PT" w:eastAsia="en-US" w:bidi="ar-SA"/>
      </w:rPr>
    </w:lvl>
    <w:lvl w:ilvl="3" w:tplc="327628EC">
      <w:numFmt w:val="bullet"/>
      <w:lvlText w:val="•"/>
      <w:lvlJc w:val="left"/>
      <w:pPr>
        <w:ind w:left="3649" w:hanging="413"/>
      </w:pPr>
      <w:rPr>
        <w:rFonts w:hint="default"/>
        <w:lang w:val="pt-PT" w:eastAsia="en-US" w:bidi="ar-SA"/>
      </w:rPr>
    </w:lvl>
    <w:lvl w:ilvl="4" w:tplc="4E64A2D4">
      <w:numFmt w:val="bullet"/>
      <w:lvlText w:val="•"/>
      <w:lvlJc w:val="left"/>
      <w:pPr>
        <w:ind w:left="4539" w:hanging="413"/>
      </w:pPr>
      <w:rPr>
        <w:rFonts w:hint="default"/>
        <w:lang w:val="pt-PT" w:eastAsia="en-US" w:bidi="ar-SA"/>
      </w:rPr>
    </w:lvl>
    <w:lvl w:ilvl="5" w:tplc="16947ECA">
      <w:numFmt w:val="bullet"/>
      <w:lvlText w:val="•"/>
      <w:lvlJc w:val="left"/>
      <w:pPr>
        <w:ind w:left="5429" w:hanging="413"/>
      </w:pPr>
      <w:rPr>
        <w:rFonts w:hint="default"/>
        <w:lang w:val="pt-PT" w:eastAsia="en-US" w:bidi="ar-SA"/>
      </w:rPr>
    </w:lvl>
    <w:lvl w:ilvl="6" w:tplc="A8DA24F8">
      <w:numFmt w:val="bullet"/>
      <w:lvlText w:val="•"/>
      <w:lvlJc w:val="left"/>
      <w:pPr>
        <w:ind w:left="6319" w:hanging="413"/>
      </w:pPr>
      <w:rPr>
        <w:rFonts w:hint="default"/>
        <w:lang w:val="pt-PT" w:eastAsia="en-US" w:bidi="ar-SA"/>
      </w:rPr>
    </w:lvl>
    <w:lvl w:ilvl="7" w:tplc="B76E6C34">
      <w:numFmt w:val="bullet"/>
      <w:lvlText w:val="•"/>
      <w:lvlJc w:val="left"/>
      <w:pPr>
        <w:ind w:left="7209" w:hanging="413"/>
      </w:pPr>
      <w:rPr>
        <w:rFonts w:hint="default"/>
        <w:lang w:val="pt-PT" w:eastAsia="en-US" w:bidi="ar-SA"/>
      </w:rPr>
    </w:lvl>
    <w:lvl w:ilvl="8" w:tplc="9EEEBCBC">
      <w:numFmt w:val="bullet"/>
      <w:lvlText w:val="•"/>
      <w:lvlJc w:val="left"/>
      <w:pPr>
        <w:ind w:left="8099" w:hanging="413"/>
      </w:pPr>
      <w:rPr>
        <w:rFonts w:hint="default"/>
        <w:lang w:val="pt-PT" w:eastAsia="en-US" w:bidi="ar-SA"/>
      </w:rPr>
    </w:lvl>
  </w:abstractNum>
  <w:abstractNum w:abstractNumId="27" w15:restartNumberingAfterBreak="0">
    <w:nsid w:val="571039C4"/>
    <w:multiLevelType w:val="multilevel"/>
    <w:tmpl w:val="C5A4D17A"/>
    <w:lvl w:ilvl="0">
      <w:start w:val="1"/>
      <w:numFmt w:val="decimal"/>
      <w:lvlText w:val="%1."/>
      <w:lvlJc w:val="left"/>
      <w:pPr>
        <w:ind w:left="885" w:hanging="567"/>
      </w:pPr>
      <w:rPr>
        <w:rFonts w:hint="default" w:ascii="Arial" w:hAnsi="Arial" w:eastAsia="Arial" w:cs="Arial"/>
        <w:b/>
        <w:bCs/>
        <w:spacing w:val="-1"/>
        <w:w w:val="99"/>
        <w:sz w:val="20"/>
        <w:szCs w:val="20"/>
        <w:lang w:val="pt-PT" w:eastAsia="en-US" w:bidi="ar-SA"/>
      </w:rPr>
    </w:lvl>
    <w:lvl w:ilvl="1">
      <w:start w:val="1"/>
      <w:numFmt w:val="decimal"/>
      <w:lvlText w:val="%1.%2."/>
      <w:lvlJc w:val="left"/>
      <w:pPr>
        <w:ind w:left="1451" w:hanging="567"/>
      </w:pPr>
      <w:rPr>
        <w:rFonts w:hint="default"/>
        <w:spacing w:val="-1"/>
        <w:w w:val="99"/>
        <w:lang w:val="pt-PT" w:eastAsia="en-US" w:bidi="ar-SA"/>
      </w:rPr>
    </w:lvl>
    <w:lvl w:ilvl="2">
      <w:start w:val="1"/>
      <w:numFmt w:val="decimal"/>
      <w:lvlText w:val="%1.%2.%3."/>
      <w:lvlJc w:val="left"/>
      <w:pPr>
        <w:ind w:left="1451" w:hanging="567"/>
      </w:pPr>
      <w:rPr>
        <w:rFonts w:hint="default" w:ascii="Arial MT" w:hAnsi="Arial MT" w:eastAsia="Arial MT" w:cs="Arial MT"/>
        <w:w w:val="94"/>
        <w:sz w:val="20"/>
        <w:szCs w:val="20"/>
        <w:lang w:val="pt-PT" w:eastAsia="en-US" w:bidi="ar-SA"/>
      </w:rPr>
    </w:lvl>
    <w:lvl w:ilvl="3">
      <w:numFmt w:val="bullet"/>
      <w:lvlText w:val=""/>
      <w:lvlJc w:val="left"/>
      <w:pPr>
        <w:ind w:left="2870" w:hanging="567"/>
      </w:pPr>
      <w:rPr>
        <w:rFonts w:hint="default" w:ascii="Symbol" w:hAnsi="Symbol" w:eastAsia="Symbol" w:cs="Symbol"/>
        <w:w w:val="99"/>
        <w:sz w:val="20"/>
        <w:szCs w:val="20"/>
        <w:lang w:val="pt-PT" w:eastAsia="en-US" w:bidi="ar-SA"/>
      </w:rPr>
    </w:lvl>
    <w:lvl w:ilvl="4">
      <w:numFmt w:val="bullet"/>
      <w:lvlText w:val="•"/>
      <w:lvlJc w:val="left"/>
      <w:pPr>
        <w:ind w:left="2120" w:hanging="567"/>
      </w:pPr>
      <w:rPr>
        <w:rFonts w:hint="default"/>
        <w:lang w:val="pt-PT" w:eastAsia="en-US" w:bidi="ar-SA"/>
      </w:rPr>
    </w:lvl>
    <w:lvl w:ilvl="5">
      <w:numFmt w:val="bullet"/>
      <w:lvlText w:val="•"/>
      <w:lvlJc w:val="left"/>
      <w:pPr>
        <w:ind w:left="2160" w:hanging="567"/>
      </w:pPr>
      <w:rPr>
        <w:rFonts w:hint="default"/>
        <w:lang w:val="pt-PT" w:eastAsia="en-US" w:bidi="ar-SA"/>
      </w:rPr>
    </w:lvl>
    <w:lvl w:ilvl="6">
      <w:numFmt w:val="bullet"/>
      <w:lvlText w:val="•"/>
      <w:lvlJc w:val="left"/>
      <w:pPr>
        <w:ind w:left="2180" w:hanging="567"/>
      </w:pPr>
      <w:rPr>
        <w:rFonts w:hint="default"/>
        <w:lang w:val="pt-PT" w:eastAsia="en-US" w:bidi="ar-SA"/>
      </w:rPr>
    </w:lvl>
    <w:lvl w:ilvl="7">
      <w:numFmt w:val="bullet"/>
      <w:lvlText w:val="•"/>
      <w:lvlJc w:val="left"/>
      <w:pPr>
        <w:ind w:left="2260" w:hanging="567"/>
      </w:pPr>
      <w:rPr>
        <w:rFonts w:hint="default"/>
        <w:lang w:val="pt-PT" w:eastAsia="en-US" w:bidi="ar-SA"/>
      </w:rPr>
    </w:lvl>
    <w:lvl w:ilvl="8">
      <w:numFmt w:val="bullet"/>
      <w:lvlText w:val="•"/>
      <w:lvlJc w:val="left"/>
      <w:pPr>
        <w:ind w:left="2300" w:hanging="567"/>
      </w:pPr>
      <w:rPr>
        <w:rFonts w:hint="default"/>
        <w:lang w:val="pt-PT" w:eastAsia="en-US" w:bidi="ar-SA"/>
      </w:rPr>
    </w:lvl>
  </w:abstractNum>
  <w:abstractNum w:abstractNumId="28" w15:restartNumberingAfterBreak="0">
    <w:nsid w:val="5F440434"/>
    <w:multiLevelType w:val="hybridMultilevel"/>
    <w:tmpl w:val="5ACCB182"/>
    <w:lvl w:ilvl="0" w:tplc="3F92245C">
      <w:start w:val="1"/>
      <w:numFmt w:val="lowerRoman"/>
      <w:lvlText w:val="%1."/>
      <w:lvlJc w:val="left"/>
      <w:pPr>
        <w:ind w:left="1113" w:hanging="428"/>
      </w:pPr>
      <w:rPr>
        <w:rFonts w:ascii="Arial MT" w:hAnsi="Arial MT" w:eastAsia="Arial MT" w:cs="Arial MT"/>
        <w:b w:val="0"/>
        <w:bCs w:val="0"/>
        <w:i w:val="0"/>
        <w:iCs w:val="0"/>
        <w:spacing w:val="-1"/>
        <w:w w:val="99"/>
        <w:sz w:val="20"/>
        <w:szCs w:val="20"/>
        <w:lang w:val="pt-PT" w:eastAsia="en-US" w:bidi="ar-SA"/>
      </w:rPr>
    </w:lvl>
    <w:lvl w:ilvl="1" w:tplc="E856DB1A">
      <w:numFmt w:val="bullet"/>
      <w:lvlText w:val="•"/>
      <w:lvlJc w:val="left"/>
      <w:pPr>
        <w:ind w:left="1995" w:hanging="428"/>
      </w:pPr>
      <w:rPr>
        <w:rFonts w:hint="default"/>
        <w:lang w:val="pt-PT" w:eastAsia="en-US" w:bidi="ar-SA"/>
      </w:rPr>
    </w:lvl>
    <w:lvl w:ilvl="2" w:tplc="FB5ECA78">
      <w:numFmt w:val="bullet"/>
      <w:lvlText w:val="•"/>
      <w:lvlJc w:val="left"/>
      <w:pPr>
        <w:ind w:left="2871" w:hanging="428"/>
      </w:pPr>
      <w:rPr>
        <w:rFonts w:hint="default"/>
        <w:lang w:val="pt-PT" w:eastAsia="en-US" w:bidi="ar-SA"/>
      </w:rPr>
    </w:lvl>
    <w:lvl w:ilvl="3" w:tplc="FFD2A4E0">
      <w:numFmt w:val="bullet"/>
      <w:lvlText w:val="•"/>
      <w:lvlJc w:val="left"/>
      <w:pPr>
        <w:ind w:left="3747" w:hanging="428"/>
      </w:pPr>
      <w:rPr>
        <w:rFonts w:hint="default"/>
        <w:lang w:val="pt-PT" w:eastAsia="en-US" w:bidi="ar-SA"/>
      </w:rPr>
    </w:lvl>
    <w:lvl w:ilvl="4" w:tplc="A516ED92">
      <w:numFmt w:val="bullet"/>
      <w:lvlText w:val="•"/>
      <w:lvlJc w:val="left"/>
      <w:pPr>
        <w:ind w:left="4623" w:hanging="428"/>
      </w:pPr>
      <w:rPr>
        <w:rFonts w:hint="default"/>
        <w:lang w:val="pt-PT" w:eastAsia="en-US" w:bidi="ar-SA"/>
      </w:rPr>
    </w:lvl>
    <w:lvl w:ilvl="5" w:tplc="7F24E6FE">
      <w:numFmt w:val="bullet"/>
      <w:lvlText w:val="•"/>
      <w:lvlJc w:val="left"/>
      <w:pPr>
        <w:ind w:left="5499" w:hanging="428"/>
      </w:pPr>
      <w:rPr>
        <w:rFonts w:hint="default"/>
        <w:lang w:val="pt-PT" w:eastAsia="en-US" w:bidi="ar-SA"/>
      </w:rPr>
    </w:lvl>
    <w:lvl w:ilvl="6" w:tplc="55482380">
      <w:numFmt w:val="bullet"/>
      <w:lvlText w:val="•"/>
      <w:lvlJc w:val="left"/>
      <w:pPr>
        <w:ind w:left="6375" w:hanging="428"/>
      </w:pPr>
      <w:rPr>
        <w:rFonts w:hint="default"/>
        <w:lang w:val="pt-PT" w:eastAsia="en-US" w:bidi="ar-SA"/>
      </w:rPr>
    </w:lvl>
    <w:lvl w:ilvl="7" w:tplc="47B66662">
      <w:numFmt w:val="bullet"/>
      <w:lvlText w:val="•"/>
      <w:lvlJc w:val="left"/>
      <w:pPr>
        <w:ind w:left="7251" w:hanging="428"/>
      </w:pPr>
      <w:rPr>
        <w:rFonts w:hint="default"/>
        <w:lang w:val="pt-PT" w:eastAsia="en-US" w:bidi="ar-SA"/>
      </w:rPr>
    </w:lvl>
    <w:lvl w:ilvl="8" w:tplc="459276D6">
      <w:numFmt w:val="bullet"/>
      <w:lvlText w:val="•"/>
      <w:lvlJc w:val="left"/>
      <w:pPr>
        <w:ind w:left="8127" w:hanging="428"/>
      </w:pPr>
      <w:rPr>
        <w:rFonts w:hint="default"/>
        <w:lang w:val="pt-PT" w:eastAsia="en-US" w:bidi="ar-SA"/>
      </w:rPr>
    </w:lvl>
  </w:abstractNum>
  <w:abstractNum w:abstractNumId="29" w15:restartNumberingAfterBreak="0">
    <w:nsid w:val="60C375AA"/>
    <w:multiLevelType w:val="multilevel"/>
    <w:tmpl w:val="8F2AA93C"/>
    <w:lvl w:ilvl="0">
      <w:start w:val="13"/>
      <w:numFmt w:val="decimal"/>
      <w:lvlText w:val="%1"/>
      <w:lvlJc w:val="left"/>
      <w:pPr>
        <w:ind w:left="3153" w:hanging="992"/>
      </w:pPr>
      <w:rPr>
        <w:rFonts w:hint="default"/>
        <w:lang w:val="pt-PT" w:eastAsia="en-US" w:bidi="ar-SA"/>
      </w:rPr>
    </w:lvl>
    <w:lvl w:ilvl="1">
      <w:start w:val="4"/>
      <w:numFmt w:val="decimal"/>
      <w:lvlText w:val="%1.%2"/>
      <w:lvlJc w:val="left"/>
      <w:pPr>
        <w:ind w:left="3153" w:hanging="992"/>
      </w:pPr>
      <w:rPr>
        <w:rFonts w:hint="default"/>
        <w:lang w:val="pt-PT" w:eastAsia="en-US" w:bidi="ar-SA"/>
      </w:rPr>
    </w:lvl>
    <w:lvl w:ilvl="2">
      <w:start w:val="1"/>
      <w:numFmt w:val="decimal"/>
      <w:lvlText w:val="%1.%2.%3"/>
      <w:lvlJc w:val="left"/>
      <w:pPr>
        <w:ind w:left="3153" w:hanging="992"/>
      </w:pPr>
      <w:rPr>
        <w:rFonts w:hint="default"/>
        <w:lang w:val="pt-PT" w:eastAsia="en-US" w:bidi="ar-SA"/>
      </w:rPr>
    </w:lvl>
    <w:lvl w:ilvl="3">
      <w:start w:val="1"/>
      <w:numFmt w:val="decimal"/>
      <w:lvlText w:val="%1.%2.%3.%4."/>
      <w:lvlJc w:val="left"/>
      <w:pPr>
        <w:ind w:left="3153" w:hanging="992"/>
      </w:pPr>
      <w:rPr>
        <w:rFonts w:hint="default" w:ascii="Arial MT" w:hAnsi="Arial MT" w:eastAsia="Arial MT" w:cs="Arial MT"/>
        <w:spacing w:val="-1"/>
        <w:w w:val="99"/>
        <w:sz w:val="20"/>
        <w:szCs w:val="20"/>
        <w:lang w:val="pt-PT" w:eastAsia="en-US" w:bidi="ar-SA"/>
      </w:rPr>
    </w:lvl>
    <w:lvl w:ilvl="4">
      <w:start w:val="1"/>
      <w:numFmt w:val="lowerLetter"/>
      <w:lvlText w:val="%5."/>
      <w:lvlJc w:val="left"/>
      <w:pPr>
        <w:ind w:left="3722" w:hanging="569"/>
      </w:pPr>
      <w:rPr>
        <w:rFonts w:hint="default" w:ascii="Arial MT" w:hAnsi="Arial MT" w:eastAsia="Arial MT" w:cs="Arial MT"/>
        <w:spacing w:val="-1"/>
        <w:w w:val="99"/>
        <w:sz w:val="20"/>
        <w:szCs w:val="20"/>
        <w:lang w:val="pt-PT" w:eastAsia="en-US" w:bidi="ar-SA"/>
      </w:rPr>
    </w:lvl>
    <w:lvl w:ilvl="5">
      <w:numFmt w:val="bullet"/>
      <w:lvlText w:val="•"/>
      <w:lvlJc w:val="left"/>
      <w:pPr>
        <w:ind w:left="6380" w:hanging="569"/>
      </w:pPr>
      <w:rPr>
        <w:rFonts w:hint="default"/>
        <w:lang w:val="pt-PT" w:eastAsia="en-US" w:bidi="ar-SA"/>
      </w:rPr>
    </w:lvl>
    <w:lvl w:ilvl="6">
      <w:numFmt w:val="bullet"/>
      <w:lvlText w:val="•"/>
      <w:lvlJc w:val="left"/>
      <w:pPr>
        <w:ind w:left="7045" w:hanging="569"/>
      </w:pPr>
      <w:rPr>
        <w:rFonts w:hint="default"/>
        <w:lang w:val="pt-PT" w:eastAsia="en-US" w:bidi="ar-SA"/>
      </w:rPr>
    </w:lvl>
    <w:lvl w:ilvl="7">
      <w:numFmt w:val="bullet"/>
      <w:lvlText w:val="•"/>
      <w:lvlJc w:val="left"/>
      <w:pPr>
        <w:ind w:left="7710" w:hanging="569"/>
      </w:pPr>
      <w:rPr>
        <w:rFonts w:hint="default"/>
        <w:lang w:val="pt-PT" w:eastAsia="en-US" w:bidi="ar-SA"/>
      </w:rPr>
    </w:lvl>
    <w:lvl w:ilvl="8">
      <w:numFmt w:val="bullet"/>
      <w:lvlText w:val="•"/>
      <w:lvlJc w:val="left"/>
      <w:pPr>
        <w:ind w:left="8376" w:hanging="569"/>
      </w:pPr>
      <w:rPr>
        <w:rFonts w:hint="default"/>
        <w:lang w:val="pt-PT" w:eastAsia="en-US" w:bidi="ar-SA"/>
      </w:rPr>
    </w:lvl>
  </w:abstractNum>
  <w:abstractNum w:abstractNumId="30" w15:restartNumberingAfterBreak="0">
    <w:nsid w:val="67283889"/>
    <w:multiLevelType w:val="multilevel"/>
    <w:tmpl w:val="8E3AED8C"/>
    <w:lvl w:ilvl="0">
      <w:start w:val="5"/>
      <w:numFmt w:val="decimal"/>
      <w:lvlText w:val="%1."/>
      <w:lvlJc w:val="left"/>
      <w:pPr>
        <w:ind w:left="495" w:hanging="495"/>
      </w:pPr>
      <w:rPr>
        <w:rFonts w:hint="default"/>
      </w:rPr>
    </w:lvl>
    <w:lvl w:ilvl="1">
      <w:start w:val="3"/>
      <w:numFmt w:val="decimal"/>
      <w:lvlText w:val="%1.%2."/>
      <w:lvlJc w:val="left"/>
      <w:pPr>
        <w:ind w:left="1133" w:hanging="49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1" w15:restartNumberingAfterBreak="0">
    <w:nsid w:val="6F9616C1"/>
    <w:multiLevelType w:val="multilevel"/>
    <w:tmpl w:val="5476CC5A"/>
    <w:lvl w:ilvl="0">
      <w:start w:val="1"/>
      <w:numFmt w:val="decimal"/>
      <w:lvlText w:val="%1."/>
      <w:lvlJc w:val="left"/>
      <w:pPr>
        <w:ind w:left="839" w:hanging="720"/>
      </w:pPr>
      <w:rPr>
        <w:rFonts w:hint="default" w:ascii="Arial" w:hAnsi="Arial" w:eastAsia="Arial" w:cs="Arial"/>
        <w:b/>
        <w:bCs/>
        <w:i w:val="0"/>
        <w:iCs w:val="0"/>
        <w:spacing w:val="-1"/>
        <w:w w:val="99"/>
        <w:sz w:val="20"/>
        <w:szCs w:val="20"/>
        <w:lang w:val="pt-PT" w:eastAsia="en-US" w:bidi="ar-SA"/>
      </w:rPr>
    </w:lvl>
    <w:lvl w:ilvl="1">
      <w:start w:val="1"/>
      <w:numFmt w:val="decimal"/>
      <w:lvlText w:val="%1.%2"/>
      <w:lvlJc w:val="left"/>
      <w:pPr>
        <w:ind w:left="546" w:hanging="428"/>
      </w:pPr>
      <w:rPr>
        <w:rFonts w:hint="default" w:ascii="Arial" w:hAnsi="Arial" w:eastAsia="Arial" w:cs="Arial"/>
        <w:b/>
        <w:bCs/>
        <w:i w:val="0"/>
        <w:iCs w:val="0"/>
        <w:spacing w:val="-1"/>
        <w:w w:val="99"/>
        <w:sz w:val="20"/>
        <w:szCs w:val="20"/>
        <w:lang w:val="pt-PT" w:eastAsia="en-US" w:bidi="ar-SA"/>
      </w:rPr>
    </w:lvl>
    <w:lvl w:ilvl="2">
      <w:start w:val="1"/>
      <w:numFmt w:val="decimal"/>
      <w:lvlText w:val="%1.%2.%3."/>
      <w:lvlJc w:val="left"/>
      <w:pPr>
        <w:ind w:left="674" w:hanging="555"/>
      </w:pPr>
      <w:rPr>
        <w:rFonts w:hint="default" w:ascii="Arial" w:hAnsi="Arial" w:eastAsia="Arial" w:cs="Arial"/>
        <w:b/>
        <w:bCs/>
        <w:i w:val="0"/>
        <w:iCs w:val="0"/>
        <w:spacing w:val="-1"/>
        <w:w w:val="99"/>
        <w:sz w:val="20"/>
        <w:szCs w:val="20"/>
        <w:lang w:val="pt-PT" w:eastAsia="en-US" w:bidi="ar-SA"/>
      </w:rPr>
    </w:lvl>
    <w:lvl w:ilvl="3">
      <w:numFmt w:val="bullet"/>
      <w:lvlText w:val="•"/>
      <w:lvlJc w:val="left"/>
      <w:pPr>
        <w:ind w:left="1969" w:hanging="555"/>
      </w:pPr>
      <w:rPr>
        <w:rFonts w:hint="default"/>
        <w:lang w:val="pt-PT" w:eastAsia="en-US" w:bidi="ar-SA"/>
      </w:rPr>
    </w:lvl>
    <w:lvl w:ilvl="4">
      <w:numFmt w:val="bullet"/>
      <w:lvlText w:val="•"/>
      <w:lvlJc w:val="left"/>
      <w:pPr>
        <w:ind w:left="3099" w:hanging="555"/>
      </w:pPr>
      <w:rPr>
        <w:rFonts w:hint="default"/>
        <w:lang w:val="pt-PT" w:eastAsia="en-US" w:bidi="ar-SA"/>
      </w:rPr>
    </w:lvl>
    <w:lvl w:ilvl="5">
      <w:numFmt w:val="bullet"/>
      <w:lvlText w:val="•"/>
      <w:lvlJc w:val="left"/>
      <w:pPr>
        <w:ind w:left="4229" w:hanging="555"/>
      </w:pPr>
      <w:rPr>
        <w:rFonts w:hint="default"/>
        <w:lang w:val="pt-PT" w:eastAsia="en-US" w:bidi="ar-SA"/>
      </w:rPr>
    </w:lvl>
    <w:lvl w:ilvl="6">
      <w:numFmt w:val="bullet"/>
      <w:lvlText w:val="•"/>
      <w:lvlJc w:val="left"/>
      <w:pPr>
        <w:ind w:left="5359" w:hanging="555"/>
      </w:pPr>
      <w:rPr>
        <w:rFonts w:hint="default"/>
        <w:lang w:val="pt-PT" w:eastAsia="en-US" w:bidi="ar-SA"/>
      </w:rPr>
    </w:lvl>
    <w:lvl w:ilvl="7">
      <w:numFmt w:val="bullet"/>
      <w:lvlText w:val="•"/>
      <w:lvlJc w:val="left"/>
      <w:pPr>
        <w:ind w:left="6489" w:hanging="555"/>
      </w:pPr>
      <w:rPr>
        <w:rFonts w:hint="default"/>
        <w:lang w:val="pt-PT" w:eastAsia="en-US" w:bidi="ar-SA"/>
      </w:rPr>
    </w:lvl>
    <w:lvl w:ilvl="8">
      <w:numFmt w:val="bullet"/>
      <w:lvlText w:val="•"/>
      <w:lvlJc w:val="left"/>
      <w:pPr>
        <w:ind w:left="7619" w:hanging="555"/>
      </w:pPr>
      <w:rPr>
        <w:rFonts w:hint="default"/>
        <w:lang w:val="pt-PT" w:eastAsia="en-US" w:bidi="ar-SA"/>
      </w:rPr>
    </w:lvl>
  </w:abstractNum>
  <w:abstractNum w:abstractNumId="32" w15:restartNumberingAfterBreak="0">
    <w:nsid w:val="728F3A97"/>
    <w:multiLevelType w:val="multilevel"/>
    <w:tmpl w:val="03343C22"/>
    <w:lvl w:ilvl="0">
      <w:start w:val="13"/>
      <w:numFmt w:val="decimal"/>
      <w:lvlText w:val="%1"/>
      <w:lvlJc w:val="left"/>
      <w:pPr>
        <w:ind w:left="3199" w:hanging="1179"/>
      </w:pPr>
      <w:rPr>
        <w:rFonts w:hint="default"/>
        <w:lang w:val="pt-PT" w:eastAsia="en-US" w:bidi="ar-SA"/>
      </w:rPr>
    </w:lvl>
    <w:lvl w:ilvl="1">
      <w:start w:val="3"/>
      <w:numFmt w:val="decimal"/>
      <w:lvlText w:val="%1.%2"/>
      <w:lvlJc w:val="left"/>
      <w:pPr>
        <w:ind w:left="3199" w:hanging="1179"/>
      </w:pPr>
      <w:rPr>
        <w:rFonts w:hint="default"/>
        <w:lang w:val="pt-PT" w:eastAsia="en-US" w:bidi="ar-SA"/>
      </w:rPr>
    </w:lvl>
    <w:lvl w:ilvl="2">
      <w:start w:val="1"/>
      <w:numFmt w:val="decimal"/>
      <w:lvlText w:val="%1.%2.%3"/>
      <w:lvlJc w:val="left"/>
      <w:pPr>
        <w:ind w:left="3199" w:hanging="1179"/>
      </w:pPr>
      <w:rPr>
        <w:rFonts w:hint="default"/>
        <w:lang w:val="pt-PT" w:eastAsia="en-US" w:bidi="ar-SA"/>
      </w:rPr>
    </w:lvl>
    <w:lvl w:ilvl="3">
      <w:start w:val="1"/>
      <w:numFmt w:val="decimal"/>
      <w:lvlText w:val="%1.%2.%3.%4."/>
      <w:lvlJc w:val="left"/>
      <w:pPr>
        <w:ind w:left="3199" w:hanging="1179"/>
      </w:pPr>
      <w:rPr>
        <w:rFonts w:hint="default" w:ascii="Arial MT" w:hAnsi="Arial MT" w:eastAsia="Arial MT" w:cs="Arial MT"/>
        <w:spacing w:val="-1"/>
        <w:w w:val="99"/>
        <w:sz w:val="20"/>
        <w:szCs w:val="20"/>
        <w:lang w:val="pt-PT" w:eastAsia="en-US" w:bidi="ar-SA"/>
      </w:rPr>
    </w:lvl>
    <w:lvl w:ilvl="4">
      <w:numFmt w:val="bullet"/>
      <w:lvlText w:val="•"/>
      <w:lvlJc w:val="left"/>
      <w:pPr>
        <w:ind w:left="5802" w:hanging="1179"/>
      </w:pPr>
      <w:rPr>
        <w:rFonts w:hint="default"/>
        <w:lang w:val="pt-PT" w:eastAsia="en-US" w:bidi="ar-SA"/>
      </w:rPr>
    </w:lvl>
    <w:lvl w:ilvl="5">
      <w:numFmt w:val="bullet"/>
      <w:lvlText w:val="•"/>
      <w:lvlJc w:val="left"/>
      <w:pPr>
        <w:ind w:left="6453" w:hanging="1179"/>
      </w:pPr>
      <w:rPr>
        <w:rFonts w:hint="default"/>
        <w:lang w:val="pt-PT" w:eastAsia="en-US" w:bidi="ar-SA"/>
      </w:rPr>
    </w:lvl>
    <w:lvl w:ilvl="6">
      <w:numFmt w:val="bullet"/>
      <w:lvlText w:val="•"/>
      <w:lvlJc w:val="left"/>
      <w:pPr>
        <w:ind w:left="7103" w:hanging="1179"/>
      </w:pPr>
      <w:rPr>
        <w:rFonts w:hint="default"/>
        <w:lang w:val="pt-PT" w:eastAsia="en-US" w:bidi="ar-SA"/>
      </w:rPr>
    </w:lvl>
    <w:lvl w:ilvl="7">
      <w:numFmt w:val="bullet"/>
      <w:lvlText w:val="•"/>
      <w:lvlJc w:val="left"/>
      <w:pPr>
        <w:ind w:left="7754" w:hanging="1179"/>
      </w:pPr>
      <w:rPr>
        <w:rFonts w:hint="default"/>
        <w:lang w:val="pt-PT" w:eastAsia="en-US" w:bidi="ar-SA"/>
      </w:rPr>
    </w:lvl>
    <w:lvl w:ilvl="8">
      <w:numFmt w:val="bullet"/>
      <w:lvlText w:val="•"/>
      <w:lvlJc w:val="left"/>
      <w:pPr>
        <w:ind w:left="8405" w:hanging="1179"/>
      </w:pPr>
      <w:rPr>
        <w:rFonts w:hint="default"/>
        <w:lang w:val="pt-PT" w:eastAsia="en-US" w:bidi="ar-SA"/>
      </w:rPr>
    </w:lvl>
  </w:abstractNum>
  <w:abstractNum w:abstractNumId="33" w15:restartNumberingAfterBreak="0">
    <w:nsid w:val="73B70514"/>
    <w:multiLevelType w:val="multilevel"/>
    <w:tmpl w:val="E28255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6187224">
    <w:abstractNumId w:val="11"/>
  </w:num>
  <w:num w:numId="2" w16cid:durableId="1231619591">
    <w:abstractNumId w:val="26"/>
  </w:num>
  <w:num w:numId="3" w16cid:durableId="451218560">
    <w:abstractNumId w:val="10"/>
  </w:num>
  <w:num w:numId="4" w16cid:durableId="454061119">
    <w:abstractNumId w:val="15"/>
  </w:num>
  <w:num w:numId="5" w16cid:durableId="1579166168">
    <w:abstractNumId w:val="14"/>
  </w:num>
  <w:num w:numId="6" w16cid:durableId="430512181">
    <w:abstractNumId w:val="1"/>
  </w:num>
  <w:num w:numId="7" w16cid:durableId="991325655">
    <w:abstractNumId w:val="28"/>
  </w:num>
  <w:num w:numId="8" w16cid:durableId="1893230610">
    <w:abstractNumId w:val="3"/>
  </w:num>
  <w:num w:numId="9" w16cid:durableId="542407239">
    <w:abstractNumId w:val="31"/>
  </w:num>
  <w:num w:numId="10" w16cid:durableId="391732200">
    <w:abstractNumId w:val="19"/>
  </w:num>
  <w:num w:numId="11" w16cid:durableId="899557822">
    <w:abstractNumId w:val="5"/>
  </w:num>
  <w:num w:numId="12" w16cid:durableId="564993478">
    <w:abstractNumId w:val="23"/>
  </w:num>
  <w:num w:numId="13" w16cid:durableId="1461655625">
    <w:abstractNumId w:val="32"/>
  </w:num>
  <w:num w:numId="14" w16cid:durableId="851258101">
    <w:abstractNumId w:val="16"/>
  </w:num>
  <w:num w:numId="15" w16cid:durableId="1135486587">
    <w:abstractNumId w:val="29"/>
  </w:num>
  <w:num w:numId="16" w16cid:durableId="1972713140">
    <w:abstractNumId w:val="27"/>
  </w:num>
  <w:num w:numId="17" w16cid:durableId="1445270230">
    <w:abstractNumId w:val="17"/>
  </w:num>
  <w:num w:numId="18" w16cid:durableId="916018825">
    <w:abstractNumId w:val="9"/>
  </w:num>
  <w:num w:numId="19" w16cid:durableId="390429060">
    <w:abstractNumId w:val="21"/>
  </w:num>
  <w:num w:numId="20" w16cid:durableId="1882936256">
    <w:abstractNumId w:val="20"/>
  </w:num>
  <w:num w:numId="21" w16cid:durableId="874197226">
    <w:abstractNumId w:val="25"/>
  </w:num>
  <w:num w:numId="22" w16cid:durableId="1218396285">
    <w:abstractNumId w:val="12"/>
  </w:num>
  <w:num w:numId="23" w16cid:durableId="913012697">
    <w:abstractNumId w:val="2"/>
  </w:num>
  <w:num w:numId="24" w16cid:durableId="547839450">
    <w:abstractNumId w:val="33"/>
  </w:num>
  <w:num w:numId="25" w16cid:durableId="1980106032">
    <w:abstractNumId w:val="6"/>
  </w:num>
  <w:num w:numId="26" w16cid:durableId="1614706016">
    <w:abstractNumId w:val="13"/>
  </w:num>
  <w:num w:numId="27" w16cid:durableId="583147784">
    <w:abstractNumId w:val="22"/>
  </w:num>
  <w:num w:numId="28" w16cid:durableId="1527135711">
    <w:abstractNumId w:val="8"/>
  </w:num>
  <w:num w:numId="29" w16cid:durableId="2120374822">
    <w:abstractNumId w:val="18"/>
  </w:num>
  <w:num w:numId="30" w16cid:durableId="990788858">
    <w:abstractNumId w:val="0"/>
  </w:num>
  <w:num w:numId="31" w16cid:durableId="375665485">
    <w:abstractNumId w:val="7"/>
  </w:num>
  <w:num w:numId="32" w16cid:durableId="869950056">
    <w:abstractNumId w:val="30"/>
  </w:num>
  <w:num w:numId="33" w16cid:durableId="855846870">
    <w:abstractNumId w:val="24"/>
  </w:num>
  <w:num w:numId="34" w16cid:durableId="580022486">
    <w:abstractNumId w:val="4"/>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tru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398"/>
    <w:rsid w:val="000014AB"/>
    <w:rsid w:val="000028AC"/>
    <w:rsid w:val="00002D88"/>
    <w:rsid w:val="000041F7"/>
    <w:rsid w:val="00006D7E"/>
    <w:rsid w:val="00006E43"/>
    <w:rsid w:val="00007678"/>
    <w:rsid w:val="0001154C"/>
    <w:rsid w:val="0001398C"/>
    <w:rsid w:val="0001418A"/>
    <w:rsid w:val="00014F78"/>
    <w:rsid w:val="000166C8"/>
    <w:rsid w:val="00022D7F"/>
    <w:rsid w:val="000241E8"/>
    <w:rsid w:val="00024CEB"/>
    <w:rsid w:val="00025E87"/>
    <w:rsid w:val="00035614"/>
    <w:rsid w:val="000362E1"/>
    <w:rsid w:val="00037450"/>
    <w:rsid w:val="00037522"/>
    <w:rsid w:val="0004512A"/>
    <w:rsid w:val="00045855"/>
    <w:rsid w:val="000511BE"/>
    <w:rsid w:val="000528FD"/>
    <w:rsid w:val="000537BA"/>
    <w:rsid w:val="0005426D"/>
    <w:rsid w:val="00055643"/>
    <w:rsid w:val="00064320"/>
    <w:rsid w:val="00064CF0"/>
    <w:rsid w:val="000669FE"/>
    <w:rsid w:val="00072785"/>
    <w:rsid w:val="00072D70"/>
    <w:rsid w:val="00077320"/>
    <w:rsid w:val="00080EDB"/>
    <w:rsid w:val="00085456"/>
    <w:rsid w:val="00090476"/>
    <w:rsid w:val="000906E1"/>
    <w:rsid w:val="0009365C"/>
    <w:rsid w:val="00093693"/>
    <w:rsid w:val="00094FC5"/>
    <w:rsid w:val="000A09C1"/>
    <w:rsid w:val="000A36E3"/>
    <w:rsid w:val="000A3D44"/>
    <w:rsid w:val="000A4182"/>
    <w:rsid w:val="000A4A5A"/>
    <w:rsid w:val="000A7D0A"/>
    <w:rsid w:val="000B0378"/>
    <w:rsid w:val="000B0C6C"/>
    <w:rsid w:val="000B3467"/>
    <w:rsid w:val="000B34F3"/>
    <w:rsid w:val="000B41B9"/>
    <w:rsid w:val="000B5820"/>
    <w:rsid w:val="000B7434"/>
    <w:rsid w:val="000C1C3A"/>
    <w:rsid w:val="000C39FA"/>
    <w:rsid w:val="000D1809"/>
    <w:rsid w:val="000D23B6"/>
    <w:rsid w:val="000D67C6"/>
    <w:rsid w:val="000E1005"/>
    <w:rsid w:val="000E12C2"/>
    <w:rsid w:val="000E17E1"/>
    <w:rsid w:val="000E4BB4"/>
    <w:rsid w:val="000E6293"/>
    <w:rsid w:val="000F04C0"/>
    <w:rsid w:val="000F25C2"/>
    <w:rsid w:val="000F321A"/>
    <w:rsid w:val="000F4F31"/>
    <w:rsid w:val="000F500A"/>
    <w:rsid w:val="000F595A"/>
    <w:rsid w:val="000F65B2"/>
    <w:rsid w:val="000F7B4C"/>
    <w:rsid w:val="00103960"/>
    <w:rsid w:val="0010514D"/>
    <w:rsid w:val="00105FC4"/>
    <w:rsid w:val="001120BC"/>
    <w:rsid w:val="00113FAE"/>
    <w:rsid w:val="0011450F"/>
    <w:rsid w:val="00114658"/>
    <w:rsid w:val="0011581C"/>
    <w:rsid w:val="00115A4D"/>
    <w:rsid w:val="00116712"/>
    <w:rsid w:val="0011782E"/>
    <w:rsid w:val="00121644"/>
    <w:rsid w:val="001244E5"/>
    <w:rsid w:val="00130EA8"/>
    <w:rsid w:val="00132110"/>
    <w:rsid w:val="00136D3D"/>
    <w:rsid w:val="0014045F"/>
    <w:rsid w:val="00142CB6"/>
    <w:rsid w:val="00142F1B"/>
    <w:rsid w:val="00145EAC"/>
    <w:rsid w:val="0014600A"/>
    <w:rsid w:val="001462D0"/>
    <w:rsid w:val="00151FFA"/>
    <w:rsid w:val="00152551"/>
    <w:rsid w:val="0015475B"/>
    <w:rsid w:val="001560B2"/>
    <w:rsid w:val="0016004F"/>
    <w:rsid w:val="0016125A"/>
    <w:rsid w:val="001623F0"/>
    <w:rsid w:val="001626F9"/>
    <w:rsid w:val="00162CB9"/>
    <w:rsid w:val="001636DE"/>
    <w:rsid w:val="0016383E"/>
    <w:rsid w:val="001728FD"/>
    <w:rsid w:val="00172F8C"/>
    <w:rsid w:val="00173C7F"/>
    <w:rsid w:val="00180D0F"/>
    <w:rsid w:val="0018147F"/>
    <w:rsid w:val="00181B9F"/>
    <w:rsid w:val="001821F1"/>
    <w:rsid w:val="00186551"/>
    <w:rsid w:val="00194890"/>
    <w:rsid w:val="001A0D33"/>
    <w:rsid w:val="001A0F91"/>
    <w:rsid w:val="001A1E39"/>
    <w:rsid w:val="001A3EEE"/>
    <w:rsid w:val="001B0BDC"/>
    <w:rsid w:val="001B3ED1"/>
    <w:rsid w:val="001B604D"/>
    <w:rsid w:val="001B6709"/>
    <w:rsid w:val="001B6CE9"/>
    <w:rsid w:val="001B79D4"/>
    <w:rsid w:val="001C01AB"/>
    <w:rsid w:val="001C2959"/>
    <w:rsid w:val="001C480D"/>
    <w:rsid w:val="001C4A46"/>
    <w:rsid w:val="001C508A"/>
    <w:rsid w:val="001D2089"/>
    <w:rsid w:val="001D27BF"/>
    <w:rsid w:val="001D5490"/>
    <w:rsid w:val="001D5BE5"/>
    <w:rsid w:val="001E0231"/>
    <w:rsid w:val="001E0867"/>
    <w:rsid w:val="001E1142"/>
    <w:rsid w:val="001E1181"/>
    <w:rsid w:val="001E1AAD"/>
    <w:rsid w:val="001E4289"/>
    <w:rsid w:val="001E60ED"/>
    <w:rsid w:val="001E6358"/>
    <w:rsid w:val="001E69EA"/>
    <w:rsid w:val="001E6C82"/>
    <w:rsid w:val="001F189F"/>
    <w:rsid w:val="001F45FD"/>
    <w:rsid w:val="001F73EB"/>
    <w:rsid w:val="00200D4F"/>
    <w:rsid w:val="00201E2B"/>
    <w:rsid w:val="0020338E"/>
    <w:rsid w:val="00203F5F"/>
    <w:rsid w:val="00205106"/>
    <w:rsid w:val="00205B55"/>
    <w:rsid w:val="00207F9E"/>
    <w:rsid w:val="002104D5"/>
    <w:rsid w:val="002122FF"/>
    <w:rsid w:val="00213841"/>
    <w:rsid w:val="00217D34"/>
    <w:rsid w:val="00222E27"/>
    <w:rsid w:val="002235B9"/>
    <w:rsid w:val="00226993"/>
    <w:rsid w:val="00230610"/>
    <w:rsid w:val="00235592"/>
    <w:rsid w:val="002358B7"/>
    <w:rsid w:val="0024331D"/>
    <w:rsid w:val="00244E86"/>
    <w:rsid w:val="00245140"/>
    <w:rsid w:val="00245604"/>
    <w:rsid w:val="00247671"/>
    <w:rsid w:val="002502E7"/>
    <w:rsid w:val="00250561"/>
    <w:rsid w:val="00253878"/>
    <w:rsid w:val="002550D4"/>
    <w:rsid w:val="002565D7"/>
    <w:rsid w:val="002566D2"/>
    <w:rsid w:val="0026074F"/>
    <w:rsid w:val="00260C54"/>
    <w:rsid w:val="0026147F"/>
    <w:rsid w:val="0026589A"/>
    <w:rsid w:val="00267914"/>
    <w:rsid w:val="00273279"/>
    <w:rsid w:val="00275F62"/>
    <w:rsid w:val="00277679"/>
    <w:rsid w:val="0028098D"/>
    <w:rsid w:val="0028121B"/>
    <w:rsid w:val="002817AA"/>
    <w:rsid w:val="002817F1"/>
    <w:rsid w:val="00281D70"/>
    <w:rsid w:val="00282ABC"/>
    <w:rsid w:val="002835BD"/>
    <w:rsid w:val="00286255"/>
    <w:rsid w:val="0029202F"/>
    <w:rsid w:val="00294CF4"/>
    <w:rsid w:val="00295492"/>
    <w:rsid w:val="0029608C"/>
    <w:rsid w:val="002977A3"/>
    <w:rsid w:val="002A0280"/>
    <w:rsid w:val="002A5B63"/>
    <w:rsid w:val="002A6227"/>
    <w:rsid w:val="002A677F"/>
    <w:rsid w:val="002A7836"/>
    <w:rsid w:val="002B036B"/>
    <w:rsid w:val="002B38F4"/>
    <w:rsid w:val="002B6B4C"/>
    <w:rsid w:val="002B7A21"/>
    <w:rsid w:val="002C031A"/>
    <w:rsid w:val="002C042F"/>
    <w:rsid w:val="002C14BA"/>
    <w:rsid w:val="002C221F"/>
    <w:rsid w:val="002C28D5"/>
    <w:rsid w:val="002C2F8B"/>
    <w:rsid w:val="002C32F1"/>
    <w:rsid w:val="002C7759"/>
    <w:rsid w:val="002D51F3"/>
    <w:rsid w:val="002D588A"/>
    <w:rsid w:val="002E18E5"/>
    <w:rsid w:val="002E40E2"/>
    <w:rsid w:val="002E4B4E"/>
    <w:rsid w:val="002E5E63"/>
    <w:rsid w:val="002F1ABC"/>
    <w:rsid w:val="002F4697"/>
    <w:rsid w:val="002F57D0"/>
    <w:rsid w:val="002F68CC"/>
    <w:rsid w:val="00300594"/>
    <w:rsid w:val="00301C4E"/>
    <w:rsid w:val="00302D20"/>
    <w:rsid w:val="00304CAA"/>
    <w:rsid w:val="00304D73"/>
    <w:rsid w:val="003060C4"/>
    <w:rsid w:val="003063B3"/>
    <w:rsid w:val="0031068B"/>
    <w:rsid w:val="0032245F"/>
    <w:rsid w:val="003239BC"/>
    <w:rsid w:val="003254B0"/>
    <w:rsid w:val="00325B22"/>
    <w:rsid w:val="003278F8"/>
    <w:rsid w:val="00327D82"/>
    <w:rsid w:val="00334324"/>
    <w:rsid w:val="0033443D"/>
    <w:rsid w:val="003344A1"/>
    <w:rsid w:val="003354D8"/>
    <w:rsid w:val="00336722"/>
    <w:rsid w:val="00336A9A"/>
    <w:rsid w:val="00337D80"/>
    <w:rsid w:val="00341AF0"/>
    <w:rsid w:val="00343461"/>
    <w:rsid w:val="00344484"/>
    <w:rsid w:val="0034484F"/>
    <w:rsid w:val="00346584"/>
    <w:rsid w:val="00347D2D"/>
    <w:rsid w:val="003505BA"/>
    <w:rsid w:val="00350820"/>
    <w:rsid w:val="00350E48"/>
    <w:rsid w:val="00353D7B"/>
    <w:rsid w:val="0035417C"/>
    <w:rsid w:val="003566B9"/>
    <w:rsid w:val="00356FC0"/>
    <w:rsid w:val="00360054"/>
    <w:rsid w:val="00362D1C"/>
    <w:rsid w:val="00364E0E"/>
    <w:rsid w:val="00367FD4"/>
    <w:rsid w:val="00374D98"/>
    <w:rsid w:val="003752A4"/>
    <w:rsid w:val="0037595D"/>
    <w:rsid w:val="00376BC4"/>
    <w:rsid w:val="00376D1B"/>
    <w:rsid w:val="00376E7E"/>
    <w:rsid w:val="003800B8"/>
    <w:rsid w:val="0038198C"/>
    <w:rsid w:val="00385615"/>
    <w:rsid w:val="00385AAD"/>
    <w:rsid w:val="00390B70"/>
    <w:rsid w:val="003921F5"/>
    <w:rsid w:val="00395194"/>
    <w:rsid w:val="003973CD"/>
    <w:rsid w:val="0039799E"/>
    <w:rsid w:val="00397FC1"/>
    <w:rsid w:val="003A3220"/>
    <w:rsid w:val="003B2555"/>
    <w:rsid w:val="003B4CA1"/>
    <w:rsid w:val="003B73C0"/>
    <w:rsid w:val="003C0DED"/>
    <w:rsid w:val="003C1512"/>
    <w:rsid w:val="003C23A0"/>
    <w:rsid w:val="003C3D88"/>
    <w:rsid w:val="003C4442"/>
    <w:rsid w:val="003C6F6E"/>
    <w:rsid w:val="003C75A8"/>
    <w:rsid w:val="003D1DC3"/>
    <w:rsid w:val="003D3F5F"/>
    <w:rsid w:val="003D3F78"/>
    <w:rsid w:val="003D451B"/>
    <w:rsid w:val="003D6DC2"/>
    <w:rsid w:val="003D6E9D"/>
    <w:rsid w:val="003E2A3A"/>
    <w:rsid w:val="003E2B95"/>
    <w:rsid w:val="003E34C6"/>
    <w:rsid w:val="003E3D62"/>
    <w:rsid w:val="003E4214"/>
    <w:rsid w:val="003E459F"/>
    <w:rsid w:val="003E772D"/>
    <w:rsid w:val="003F41E4"/>
    <w:rsid w:val="003F4E1F"/>
    <w:rsid w:val="003F70ED"/>
    <w:rsid w:val="004000F8"/>
    <w:rsid w:val="0040081C"/>
    <w:rsid w:val="00400B82"/>
    <w:rsid w:val="00406278"/>
    <w:rsid w:val="00406459"/>
    <w:rsid w:val="00406500"/>
    <w:rsid w:val="0040672A"/>
    <w:rsid w:val="00407016"/>
    <w:rsid w:val="00407F67"/>
    <w:rsid w:val="00413811"/>
    <w:rsid w:val="004149A9"/>
    <w:rsid w:val="00415405"/>
    <w:rsid w:val="004154CC"/>
    <w:rsid w:val="004155E8"/>
    <w:rsid w:val="00416752"/>
    <w:rsid w:val="00424B60"/>
    <w:rsid w:val="004276D4"/>
    <w:rsid w:val="0043266A"/>
    <w:rsid w:val="00433A71"/>
    <w:rsid w:val="00435A40"/>
    <w:rsid w:val="00440F2E"/>
    <w:rsid w:val="00440F7B"/>
    <w:rsid w:val="00441CA2"/>
    <w:rsid w:val="004433F7"/>
    <w:rsid w:val="004439A2"/>
    <w:rsid w:val="00445058"/>
    <w:rsid w:val="00447E5C"/>
    <w:rsid w:val="004551B5"/>
    <w:rsid w:val="00456585"/>
    <w:rsid w:val="0045749B"/>
    <w:rsid w:val="0046379A"/>
    <w:rsid w:val="00463B8B"/>
    <w:rsid w:val="004664C7"/>
    <w:rsid w:val="00467863"/>
    <w:rsid w:val="00467877"/>
    <w:rsid w:val="00472033"/>
    <w:rsid w:val="00472431"/>
    <w:rsid w:val="004776E9"/>
    <w:rsid w:val="00477CF8"/>
    <w:rsid w:val="00480DDF"/>
    <w:rsid w:val="00486FA9"/>
    <w:rsid w:val="004921AA"/>
    <w:rsid w:val="004926F9"/>
    <w:rsid w:val="004940E2"/>
    <w:rsid w:val="004948B0"/>
    <w:rsid w:val="004968B1"/>
    <w:rsid w:val="0049714F"/>
    <w:rsid w:val="004A09A3"/>
    <w:rsid w:val="004A1322"/>
    <w:rsid w:val="004A2B9F"/>
    <w:rsid w:val="004A4D31"/>
    <w:rsid w:val="004A57F4"/>
    <w:rsid w:val="004A59F9"/>
    <w:rsid w:val="004A7606"/>
    <w:rsid w:val="004A7813"/>
    <w:rsid w:val="004B4654"/>
    <w:rsid w:val="004B5C0F"/>
    <w:rsid w:val="004B73CE"/>
    <w:rsid w:val="004B7939"/>
    <w:rsid w:val="004C0113"/>
    <w:rsid w:val="004C1F33"/>
    <w:rsid w:val="004C4950"/>
    <w:rsid w:val="004C686D"/>
    <w:rsid w:val="004D73FF"/>
    <w:rsid w:val="004E0967"/>
    <w:rsid w:val="004E0A5B"/>
    <w:rsid w:val="004E1719"/>
    <w:rsid w:val="004E617F"/>
    <w:rsid w:val="004F2B8E"/>
    <w:rsid w:val="004F3E53"/>
    <w:rsid w:val="004F62ED"/>
    <w:rsid w:val="004F67B4"/>
    <w:rsid w:val="004F6A1B"/>
    <w:rsid w:val="00500076"/>
    <w:rsid w:val="00502BAB"/>
    <w:rsid w:val="00502CF9"/>
    <w:rsid w:val="005043C2"/>
    <w:rsid w:val="0051068F"/>
    <w:rsid w:val="00511CEF"/>
    <w:rsid w:val="00523518"/>
    <w:rsid w:val="005239FD"/>
    <w:rsid w:val="00523D47"/>
    <w:rsid w:val="005254FB"/>
    <w:rsid w:val="005255A8"/>
    <w:rsid w:val="00525E87"/>
    <w:rsid w:val="00526436"/>
    <w:rsid w:val="00526BDD"/>
    <w:rsid w:val="00527F26"/>
    <w:rsid w:val="0053705C"/>
    <w:rsid w:val="00541F17"/>
    <w:rsid w:val="0054555A"/>
    <w:rsid w:val="00546D60"/>
    <w:rsid w:val="00547195"/>
    <w:rsid w:val="005501FA"/>
    <w:rsid w:val="00551146"/>
    <w:rsid w:val="00552C81"/>
    <w:rsid w:val="0055382D"/>
    <w:rsid w:val="00554480"/>
    <w:rsid w:val="005554AD"/>
    <w:rsid w:val="00560CE0"/>
    <w:rsid w:val="0056141D"/>
    <w:rsid w:val="00561EBF"/>
    <w:rsid w:val="00562E4E"/>
    <w:rsid w:val="0056322A"/>
    <w:rsid w:val="0056417E"/>
    <w:rsid w:val="005671C3"/>
    <w:rsid w:val="00570A2A"/>
    <w:rsid w:val="0057131E"/>
    <w:rsid w:val="005725C7"/>
    <w:rsid w:val="00572A50"/>
    <w:rsid w:val="0057503B"/>
    <w:rsid w:val="00575C27"/>
    <w:rsid w:val="00581A22"/>
    <w:rsid w:val="00582039"/>
    <w:rsid w:val="005825BE"/>
    <w:rsid w:val="005858E6"/>
    <w:rsid w:val="00590592"/>
    <w:rsid w:val="00590BF2"/>
    <w:rsid w:val="005921BD"/>
    <w:rsid w:val="00592EBB"/>
    <w:rsid w:val="005935F1"/>
    <w:rsid w:val="00595F92"/>
    <w:rsid w:val="0059688B"/>
    <w:rsid w:val="005A08C6"/>
    <w:rsid w:val="005A7DD9"/>
    <w:rsid w:val="005B1E64"/>
    <w:rsid w:val="005B4B6A"/>
    <w:rsid w:val="005C0785"/>
    <w:rsid w:val="005C1E5E"/>
    <w:rsid w:val="005C2398"/>
    <w:rsid w:val="005C2661"/>
    <w:rsid w:val="005C3472"/>
    <w:rsid w:val="005C4B81"/>
    <w:rsid w:val="005C6082"/>
    <w:rsid w:val="005C6206"/>
    <w:rsid w:val="005C6CC1"/>
    <w:rsid w:val="005C72BC"/>
    <w:rsid w:val="005D1F2F"/>
    <w:rsid w:val="005D2D81"/>
    <w:rsid w:val="005D4EE1"/>
    <w:rsid w:val="005D51D6"/>
    <w:rsid w:val="005E2D8C"/>
    <w:rsid w:val="005E4946"/>
    <w:rsid w:val="005E4B7C"/>
    <w:rsid w:val="005E64C9"/>
    <w:rsid w:val="005E700D"/>
    <w:rsid w:val="005F6BCD"/>
    <w:rsid w:val="00600A12"/>
    <w:rsid w:val="006013FB"/>
    <w:rsid w:val="00604494"/>
    <w:rsid w:val="00604BC3"/>
    <w:rsid w:val="00604CDF"/>
    <w:rsid w:val="006062CC"/>
    <w:rsid w:val="00606AB1"/>
    <w:rsid w:val="006112EE"/>
    <w:rsid w:val="00612603"/>
    <w:rsid w:val="00615A2E"/>
    <w:rsid w:val="00616249"/>
    <w:rsid w:val="00616CEC"/>
    <w:rsid w:val="00616DEF"/>
    <w:rsid w:val="00620945"/>
    <w:rsid w:val="0062290B"/>
    <w:rsid w:val="006255BF"/>
    <w:rsid w:val="0062711D"/>
    <w:rsid w:val="00627739"/>
    <w:rsid w:val="006300C3"/>
    <w:rsid w:val="00630A00"/>
    <w:rsid w:val="00632B15"/>
    <w:rsid w:val="0063337B"/>
    <w:rsid w:val="00634A29"/>
    <w:rsid w:val="00635BC6"/>
    <w:rsid w:val="00636742"/>
    <w:rsid w:val="00636FC4"/>
    <w:rsid w:val="00640354"/>
    <w:rsid w:val="00643ADB"/>
    <w:rsid w:val="00646512"/>
    <w:rsid w:val="00646622"/>
    <w:rsid w:val="006468E5"/>
    <w:rsid w:val="0064781E"/>
    <w:rsid w:val="0065015F"/>
    <w:rsid w:val="00652152"/>
    <w:rsid w:val="00652182"/>
    <w:rsid w:val="00653A6F"/>
    <w:rsid w:val="006568C5"/>
    <w:rsid w:val="006613DE"/>
    <w:rsid w:val="00663B89"/>
    <w:rsid w:val="00664044"/>
    <w:rsid w:val="00664643"/>
    <w:rsid w:val="006653F7"/>
    <w:rsid w:val="00665B4B"/>
    <w:rsid w:val="00667116"/>
    <w:rsid w:val="0067224D"/>
    <w:rsid w:val="00672820"/>
    <w:rsid w:val="006747D2"/>
    <w:rsid w:val="00681C08"/>
    <w:rsid w:val="00682E1F"/>
    <w:rsid w:val="00685E69"/>
    <w:rsid w:val="006906D0"/>
    <w:rsid w:val="00691608"/>
    <w:rsid w:val="006921F4"/>
    <w:rsid w:val="0069643F"/>
    <w:rsid w:val="00697D98"/>
    <w:rsid w:val="006A085A"/>
    <w:rsid w:val="006A1D0B"/>
    <w:rsid w:val="006A2B3F"/>
    <w:rsid w:val="006A3F54"/>
    <w:rsid w:val="006A4091"/>
    <w:rsid w:val="006A6E01"/>
    <w:rsid w:val="006A76ED"/>
    <w:rsid w:val="006A7DEF"/>
    <w:rsid w:val="006B0313"/>
    <w:rsid w:val="006B0963"/>
    <w:rsid w:val="006B0CF0"/>
    <w:rsid w:val="006B0EBF"/>
    <w:rsid w:val="006B56DE"/>
    <w:rsid w:val="006B6B87"/>
    <w:rsid w:val="006B775F"/>
    <w:rsid w:val="006C076A"/>
    <w:rsid w:val="006C34B0"/>
    <w:rsid w:val="006C380D"/>
    <w:rsid w:val="006C399C"/>
    <w:rsid w:val="006D071C"/>
    <w:rsid w:val="006D5E21"/>
    <w:rsid w:val="006D728E"/>
    <w:rsid w:val="006E0F72"/>
    <w:rsid w:val="006E1078"/>
    <w:rsid w:val="006E18F6"/>
    <w:rsid w:val="006E220B"/>
    <w:rsid w:val="006E3306"/>
    <w:rsid w:val="006E3334"/>
    <w:rsid w:val="006E53F7"/>
    <w:rsid w:val="006F0441"/>
    <w:rsid w:val="006F42B1"/>
    <w:rsid w:val="006F5895"/>
    <w:rsid w:val="006F61CA"/>
    <w:rsid w:val="006F68AF"/>
    <w:rsid w:val="00702D72"/>
    <w:rsid w:val="007044BB"/>
    <w:rsid w:val="00704F3A"/>
    <w:rsid w:val="007060CF"/>
    <w:rsid w:val="00707A72"/>
    <w:rsid w:val="00711CB7"/>
    <w:rsid w:val="0071380E"/>
    <w:rsid w:val="0071521A"/>
    <w:rsid w:val="00715A99"/>
    <w:rsid w:val="00716AF8"/>
    <w:rsid w:val="00717B3B"/>
    <w:rsid w:val="00720CEB"/>
    <w:rsid w:val="00722268"/>
    <w:rsid w:val="00722938"/>
    <w:rsid w:val="00722A62"/>
    <w:rsid w:val="00722B03"/>
    <w:rsid w:val="0072332C"/>
    <w:rsid w:val="00724864"/>
    <w:rsid w:val="0072621E"/>
    <w:rsid w:val="00731575"/>
    <w:rsid w:val="00732767"/>
    <w:rsid w:val="007400B7"/>
    <w:rsid w:val="00743378"/>
    <w:rsid w:val="00751447"/>
    <w:rsid w:val="00751C7E"/>
    <w:rsid w:val="007548A3"/>
    <w:rsid w:val="00754C35"/>
    <w:rsid w:val="00754E3C"/>
    <w:rsid w:val="0075699E"/>
    <w:rsid w:val="00760BAD"/>
    <w:rsid w:val="00761E1F"/>
    <w:rsid w:val="00763BCA"/>
    <w:rsid w:val="00766025"/>
    <w:rsid w:val="007672E1"/>
    <w:rsid w:val="0077133F"/>
    <w:rsid w:val="007716C3"/>
    <w:rsid w:val="0077186D"/>
    <w:rsid w:val="00772576"/>
    <w:rsid w:val="00773BF4"/>
    <w:rsid w:val="00777B1B"/>
    <w:rsid w:val="0078422F"/>
    <w:rsid w:val="00785FF2"/>
    <w:rsid w:val="007865F3"/>
    <w:rsid w:val="00786994"/>
    <w:rsid w:val="00794AE8"/>
    <w:rsid w:val="00795460"/>
    <w:rsid w:val="007A1FF2"/>
    <w:rsid w:val="007A2E6B"/>
    <w:rsid w:val="007A4665"/>
    <w:rsid w:val="007A70AC"/>
    <w:rsid w:val="007A7BE5"/>
    <w:rsid w:val="007B0B63"/>
    <w:rsid w:val="007B1CFC"/>
    <w:rsid w:val="007B2B4A"/>
    <w:rsid w:val="007C04CA"/>
    <w:rsid w:val="007C22C2"/>
    <w:rsid w:val="007C7691"/>
    <w:rsid w:val="007C7F0C"/>
    <w:rsid w:val="007D0F40"/>
    <w:rsid w:val="007D1FFC"/>
    <w:rsid w:val="007D5B91"/>
    <w:rsid w:val="007D64E6"/>
    <w:rsid w:val="007D694A"/>
    <w:rsid w:val="007D6F06"/>
    <w:rsid w:val="007D784A"/>
    <w:rsid w:val="007E12B9"/>
    <w:rsid w:val="007E454F"/>
    <w:rsid w:val="007E4E3C"/>
    <w:rsid w:val="007F1344"/>
    <w:rsid w:val="007F3199"/>
    <w:rsid w:val="007F7509"/>
    <w:rsid w:val="00804AA2"/>
    <w:rsid w:val="008053A5"/>
    <w:rsid w:val="008121E5"/>
    <w:rsid w:val="00813C3E"/>
    <w:rsid w:val="008141C3"/>
    <w:rsid w:val="00815AD6"/>
    <w:rsid w:val="00817FBE"/>
    <w:rsid w:val="0082446D"/>
    <w:rsid w:val="008244E1"/>
    <w:rsid w:val="008253FE"/>
    <w:rsid w:val="008268B8"/>
    <w:rsid w:val="00832309"/>
    <w:rsid w:val="00835EAA"/>
    <w:rsid w:val="008451D6"/>
    <w:rsid w:val="008473BD"/>
    <w:rsid w:val="008516AD"/>
    <w:rsid w:val="00853E7E"/>
    <w:rsid w:val="00854CD5"/>
    <w:rsid w:val="008569AF"/>
    <w:rsid w:val="008605B3"/>
    <w:rsid w:val="00860ED7"/>
    <w:rsid w:val="00864291"/>
    <w:rsid w:val="00873DEB"/>
    <w:rsid w:val="0087546B"/>
    <w:rsid w:val="00876DE3"/>
    <w:rsid w:val="008777CD"/>
    <w:rsid w:val="00880E46"/>
    <w:rsid w:val="0088101E"/>
    <w:rsid w:val="008813C5"/>
    <w:rsid w:val="00881DE5"/>
    <w:rsid w:val="00883D94"/>
    <w:rsid w:val="008840BE"/>
    <w:rsid w:val="008852A0"/>
    <w:rsid w:val="00887837"/>
    <w:rsid w:val="00887D17"/>
    <w:rsid w:val="0089047B"/>
    <w:rsid w:val="008A01CD"/>
    <w:rsid w:val="008A022E"/>
    <w:rsid w:val="008A0C55"/>
    <w:rsid w:val="008A4E8A"/>
    <w:rsid w:val="008A530C"/>
    <w:rsid w:val="008A5D43"/>
    <w:rsid w:val="008B0089"/>
    <w:rsid w:val="008B0A9D"/>
    <w:rsid w:val="008B0F28"/>
    <w:rsid w:val="008B1733"/>
    <w:rsid w:val="008B26D2"/>
    <w:rsid w:val="008B50A0"/>
    <w:rsid w:val="008B777C"/>
    <w:rsid w:val="008C1228"/>
    <w:rsid w:val="008C20D5"/>
    <w:rsid w:val="008C38E2"/>
    <w:rsid w:val="008C473F"/>
    <w:rsid w:val="008C79F8"/>
    <w:rsid w:val="008D2616"/>
    <w:rsid w:val="008D2639"/>
    <w:rsid w:val="008D2DB4"/>
    <w:rsid w:val="008D559C"/>
    <w:rsid w:val="008D5AD2"/>
    <w:rsid w:val="008E00F3"/>
    <w:rsid w:val="008E09CD"/>
    <w:rsid w:val="008E41B4"/>
    <w:rsid w:val="008E4A16"/>
    <w:rsid w:val="008E65F8"/>
    <w:rsid w:val="008F0EC1"/>
    <w:rsid w:val="008F0F10"/>
    <w:rsid w:val="008F1921"/>
    <w:rsid w:val="008F3F74"/>
    <w:rsid w:val="00901944"/>
    <w:rsid w:val="00901B86"/>
    <w:rsid w:val="0091214E"/>
    <w:rsid w:val="00913005"/>
    <w:rsid w:val="00913B8D"/>
    <w:rsid w:val="00917207"/>
    <w:rsid w:val="00917B6F"/>
    <w:rsid w:val="00917EEC"/>
    <w:rsid w:val="00921D62"/>
    <w:rsid w:val="00922C79"/>
    <w:rsid w:val="009237A1"/>
    <w:rsid w:val="00923C7B"/>
    <w:rsid w:val="00925FA7"/>
    <w:rsid w:val="00927045"/>
    <w:rsid w:val="00927E2C"/>
    <w:rsid w:val="00933860"/>
    <w:rsid w:val="00934CFB"/>
    <w:rsid w:val="00937FDD"/>
    <w:rsid w:val="009423F6"/>
    <w:rsid w:val="009433CC"/>
    <w:rsid w:val="00944ECB"/>
    <w:rsid w:val="00946C8E"/>
    <w:rsid w:val="0095069A"/>
    <w:rsid w:val="00950A8B"/>
    <w:rsid w:val="00952A5A"/>
    <w:rsid w:val="00954AD8"/>
    <w:rsid w:val="009639B9"/>
    <w:rsid w:val="00965C8C"/>
    <w:rsid w:val="0096779B"/>
    <w:rsid w:val="009704E7"/>
    <w:rsid w:val="009730F1"/>
    <w:rsid w:val="0097638C"/>
    <w:rsid w:val="00976BD0"/>
    <w:rsid w:val="009776B7"/>
    <w:rsid w:val="00980E80"/>
    <w:rsid w:val="00986301"/>
    <w:rsid w:val="009903B6"/>
    <w:rsid w:val="009928D7"/>
    <w:rsid w:val="009931AC"/>
    <w:rsid w:val="00993B04"/>
    <w:rsid w:val="009974DF"/>
    <w:rsid w:val="00997BBF"/>
    <w:rsid w:val="009A04FD"/>
    <w:rsid w:val="009A12A9"/>
    <w:rsid w:val="009A1A26"/>
    <w:rsid w:val="009A2782"/>
    <w:rsid w:val="009A3671"/>
    <w:rsid w:val="009A3800"/>
    <w:rsid w:val="009A45C6"/>
    <w:rsid w:val="009A4AAA"/>
    <w:rsid w:val="009A4CC6"/>
    <w:rsid w:val="009A6CD0"/>
    <w:rsid w:val="009A7992"/>
    <w:rsid w:val="009A7DF1"/>
    <w:rsid w:val="009A7E41"/>
    <w:rsid w:val="009B0B94"/>
    <w:rsid w:val="009B1B04"/>
    <w:rsid w:val="009B77C3"/>
    <w:rsid w:val="009B7DE1"/>
    <w:rsid w:val="009C2DBA"/>
    <w:rsid w:val="009C508B"/>
    <w:rsid w:val="009C58D9"/>
    <w:rsid w:val="009C5BD5"/>
    <w:rsid w:val="009C70E3"/>
    <w:rsid w:val="009C767E"/>
    <w:rsid w:val="009C767F"/>
    <w:rsid w:val="009C7DF8"/>
    <w:rsid w:val="009D0033"/>
    <w:rsid w:val="009D3FCF"/>
    <w:rsid w:val="009D66E0"/>
    <w:rsid w:val="009E3AD2"/>
    <w:rsid w:val="009E42F7"/>
    <w:rsid w:val="009E4F1E"/>
    <w:rsid w:val="009E5433"/>
    <w:rsid w:val="009E602C"/>
    <w:rsid w:val="009E65E6"/>
    <w:rsid w:val="009E7C85"/>
    <w:rsid w:val="009F0E51"/>
    <w:rsid w:val="009F0F84"/>
    <w:rsid w:val="00A007CF"/>
    <w:rsid w:val="00A05A1C"/>
    <w:rsid w:val="00A064F5"/>
    <w:rsid w:val="00A0668B"/>
    <w:rsid w:val="00A07E71"/>
    <w:rsid w:val="00A106E9"/>
    <w:rsid w:val="00A12C95"/>
    <w:rsid w:val="00A13314"/>
    <w:rsid w:val="00A13F0A"/>
    <w:rsid w:val="00A17100"/>
    <w:rsid w:val="00A21981"/>
    <w:rsid w:val="00A21D6B"/>
    <w:rsid w:val="00A33085"/>
    <w:rsid w:val="00A34CA4"/>
    <w:rsid w:val="00A34EE8"/>
    <w:rsid w:val="00A35C72"/>
    <w:rsid w:val="00A43371"/>
    <w:rsid w:val="00A44B03"/>
    <w:rsid w:val="00A45813"/>
    <w:rsid w:val="00A458BB"/>
    <w:rsid w:val="00A478CD"/>
    <w:rsid w:val="00A517D5"/>
    <w:rsid w:val="00A534EF"/>
    <w:rsid w:val="00A54315"/>
    <w:rsid w:val="00A5712F"/>
    <w:rsid w:val="00A640EB"/>
    <w:rsid w:val="00A64EB1"/>
    <w:rsid w:val="00A65527"/>
    <w:rsid w:val="00A65F33"/>
    <w:rsid w:val="00A6735C"/>
    <w:rsid w:val="00A71C96"/>
    <w:rsid w:val="00A72180"/>
    <w:rsid w:val="00A7357B"/>
    <w:rsid w:val="00A73E49"/>
    <w:rsid w:val="00A7444F"/>
    <w:rsid w:val="00A84134"/>
    <w:rsid w:val="00A84176"/>
    <w:rsid w:val="00A9338C"/>
    <w:rsid w:val="00A96370"/>
    <w:rsid w:val="00A96C20"/>
    <w:rsid w:val="00AA202B"/>
    <w:rsid w:val="00AA3B11"/>
    <w:rsid w:val="00AA3EE7"/>
    <w:rsid w:val="00AA400C"/>
    <w:rsid w:val="00AA5D54"/>
    <w:rsid w:val="00AA62C1"/>
    <w:rsid w:val="00AA75A3"/>
    <w:rsid w:val="00AB307B"/>
    <w:rsid w:val="00AB327B"/>
    <w:rsid w:val="00AB3BD1"/>
    <w:rsid w:val="00AB44C4"/>
    <w:rsid w:val="00AB559B"/>
    <w:rsid w:val="00AB727A"/>
    <w:rsid w:val="00AC04A2"/>
    <w:rsid w:val="00AC5243"/>
    <w:rsid w:val="00AC599F"/>
    <w:rsid w:val="00AC661C"/>
    <w:rsid w:val="00AC6CFE"/>
    <w:rsid w:val="00AC7092"/>
    <w:rsid w:val="00AD3258"/>
    <w:rsid w:val="00AD7BB3"/>
    <w:rsid w:val="00AE0F7A"/>
    <w:rsid w:val="00AE2BFB"/>
    <w:rsid w:val="00AE494D"/>
    <w:rsid w:val="00AE5783"/>
    <w:rsid w:val="00AF0488"/>
    <w:rsid w:val="00AF1678"/>
    <w:rsid w:val="00AF1BC2"/>
    <w:rsid w:val="00AF2CAF"/>
    <w:rsid w:val="00AF54D6"/>
    <w:rsid w:val="00AF5628"/>
    <w:rsid w:val="00AF60FE"/>
    <w:rsid w:val="00AF7BF7"/>
    <w:rsid w:val="00B0099D"/>
    <w:rsid w:val="00B02FF5"/>
    <w:rsid w:val="00B03F0E"/>
    <w:rsid w:val="00B06B16"/>
    <w:rsid w:val="00B10B03"/>
    <w:rsid w:val="00B149BE"/>
    <w:rsid w:val="00B15B60"/>
    <w:rsid w:val="00B16E98"/>
    <w:rsid w:val="00B1791C"/>
    <w:rsid w:val="00B211B4"/>
    <w:rsid w:val="00B22AC5"/>
    <w:rsid w:val="00B23CFF"/>
    <w:rsid w:val="00B24BD0"/>
    <w:rsid w:val="00B25247"/>
    <w:rsid w:val="00B25CDA"/>
    <w:rsid w:val="00B266B8"/>
    <w:rsid w:val="00B31C95"/>
    <w:rsid w:val="00B326BE"/>
    <w:rsid w:val="00B35F49"/>
    <w:rsid w:val="00B36288"/>
    <w:rsid w:val="00B3782D"/>
    <w:rsid w:val="00B416D8"/>
    <w:rsid w:val="00B41D2F"/>
    <w:rsid w:val="00B42FE1"/>
    <w:rsid w:val="00B45818"/>
    <w:rsid w:val="00B50F20"/>
    <w:rsid w:val="00B51A00"/>
    <w:rsid w:val="00B53EA5"/>
    <w:rsid w:val="00B54274"/>
    <w:rsid w:val="00B546FD"/>
    <w:rsid w:val="00B56D05"/>
    <w:rsid w:val="00B575C7"/>
    <w:rsid w:val="00B675CB"/>
    <w:rsid w:val="00B67614"/>
    <w:rsid w:val="00B700D3"/>
    <w:rsid w:val="00B70C73"/>
    <w:rsid w:val="00B71672"/>
    <w:rsid w:val="00B744E6"/>
    <w:rsid w:val="00B75CC3"/>
    <w:rsid w:val="00B7734E"/>
    <w:rsid w:val="00B8069C"/>
    <w:rsid w:val="00B80C64"/>
    <w:rsid w:val="00B80CCD"/>
    <w:rsid w:val="00B80D99"/>
    <w:rsid w:val="00B8139A"/>
    <w:rsid w:val="00B825B8"/>
    <w:rsid w:val="00B82E59"/>
    <w:rsid w:val="00B8633C"/>
    <w:rsid w:val="00B86428"/>
    <w:rsid w:val="00B9125C"/>
    <w:rsid w:val="00B94B68"/>
    <w:rsid w:val="00B96847"/>
    <w:rsid w:val="00B96967"/>
    <w:rsid w:val="00BA30BA"/>
    <w:rsid w:val="00BA4F0F"/>
    <w:rsid w:val="00BA6D09"/>
    <w:rsid w:val="00BB0F1A"/>
    <w:rsid w:val="00BB1C4F"/>
    <w:rsid w:val="00BB209A"/>
    <w:rsid w:val="00BB2305"/>
    <w:rsid w:val="00BB30BC"/>
    <w:rsid w:val="00BB3631"/>
    <w:rsid w:val="00BB5B51"/>
    <w:rsid w:val="00BB663F"/>
    <w:rsid w:val="00BC1023"/>
    <w:rsid w:val="00BC3668"/>
    <w:rsid w:val="00BC484B"/>
    <w:rsid w:val="00BD274C"/>
    <w:rsid w:val="00BD37E4"/>
    <w:rsid w:val="00BE0013"/>
    <w:rsid w:val="00BE0D51"/>
    <w:rsid w:val="00BE501B"/>
    <w:rsid w:val="00BE619E"/>
    <w:rsid w:val="00BE6BB1"/>
    <w:rsid w:val="00BE7805"/>
    <w:rsid w:val="00BF249C"/>
    <w:rsid w:val="00BF2B74"/>
    <w:rsid w:val="00BF5875"/>
    <w:rsid w:val="00BF65BB"/>
    <w:rsid w:val="00C0427F"/>
    <w:rsid w:val="00C06A00"/>
    <w:rsid w:val="00C131DB"/>
    <w:rsid w:val="00C14AF0"/>
    <w:rsid w:val="00C14F96"/>
    <w:rsid w:val="00C15602"/>
    <w:rsid w:val="00C15ADA"/>
    <w:rsid w:val="00C15BE9"/>
    <w:rsid w:val="00C25643"/>
    <w:rsid w:val="00C278C0"/>
    <w:rsid w:val="00C31771"/>
    <w:rsid w:val="00C31F53"/>
    <w:rsid w:val="00C34948"/>
    <w:rsid w:val="00C377E6"/>
    <w:rsid w:val="00C404BA"/>
    <w:rsid w:val="00C42032"/>
    <w:rsid w:val="00C42988"/>
    <w:rsid w:val="00C460AF"/>
    <w:rsid w:val="00C465FC"/>
    <w:rsid w:val="00C46759"/>
    <w:rsid w:val="00C475B9"/>
    <w:rsid w:val="00C510AA"/>
    <w:rsid w:val="00C5177B"/>
    <w:rsid w:val="00C53BB8"/>
    <w:rsid w:val="00C546FD"/>
    <w:rsid w:val="00C55FB1"/>
    <w:rsid w:val="00C56B06"/>
    <w:rsid w:val="00C56DCE"/>
    <w:rsid w:val="00C600EB"/>
    <w:rsid w:val="00C65992"/>
    <w:rsid w:val="00C72D85"/>
    <w:rsid w:val="00C730B2"/>
    <w:rsid w:val="00C747C6"/>
    <w:rsid w:val="00C75318"/>
    <w:rsid w:val="00C75D50"/>
    <w:rsid w:val="00C7762D"/>
    <w:rsid w:val="00C82368"/>
    <w:rsid w:val="00C8317F"/>
    <w:rsid w:val="00C83B1D"/>
    <w:rsid w:val="00C902FE"/>
    <w:rsid w:val="00C91BFC"/>
    <w:rsid w:val="00C95D05"/>
    <w:rsid w:val="00C97B58"/>
    <w:rsid w:val="00CA082C"/>
    <w:rsid w:val="00CA1621"/>
    <w:rsid w:val="00CA4D9B"/>
    <w:rsid w:val="00CA5199"/>
    <w:rsid w:val="00CA616C"/>
    <w:rsid w:val="00CC1B3F"/>
    <w:rsid w:val="00CC27A5"/>
    <w:rsid w:val="00CC2EBD"/>
    <w:rsid w:val="00CC2FB1"/>
    <w:rsid w:val="00CC388E"/>
    <w:rsid w:val="00CC44FC"/>
    <w:rsid w:val="00CC5874"/>
    <w:rsid w:val="00CD16B8"/>
    <w:rsid w:val="00CD25C6"/>
    <w:rsid w:val="00CD410E"/>
    <w:rsid w:val="00CD4FBA"/>
    <w:rsid w:val="00CD56E9"/>
    <w:rsid w:val="00CD594B"/>
    <w:rsid w:val="00CD65DA"/>
    <w:rsid w:val="00CE0064"/>
    <w:rsid w:val="00CE0A03"/>
    <w:rsid w:val="00CE3F6C"/>
    <w:rsid w:val="00CE4CA5"/>
    <w:rsid w:val="00CE6168"/>
    <w:rsid w:val="00CE758B"/>
    <w:rsid w:val="00CE7ADB"/>
    <w:rsid w:val="00CF00D7"/>
    <w:rsid w:val="00CF1A67"/>
    <w:rsid w:val="00CF2244"/>
    <w:rsid w:val="00CF4D86"/>
    <w:rsid w:val="00CF66E7"/>
    <w:rsid w:val="00CF742A"/>
    <w:rsid w:val="00D028D0"/>
    <w:rsid w:val="00D0355D"/>
    <w:rsid w:val="00D03BC5"/>
    <w:rsid w:val="00D0416F"/>
    <w:rsid w:val="00D056C4"/>
    <w:rsid w:val="00D06E07"/>
    <w:rsid w:val="00D102F0"/>
    <w:rsid w:val="00D110FF"/>
    <w:rsid w:val="00D11D61"/>
    <w:rsid w:val="00D14DF8"/>
    <w:rsid w:val="00D16137"/>
    <w:rsid w:val="00D171AB"/>
    <w:rsid w:val="00D17F31"/>
    <w:rsid w:val="00D2045B"/>
    <w:rsid w:val="00D204F9"/>
    <w:rsid w:val="00D232E3"/>
    <w:rsid w:val="00D23BAA"/>
    <w:rsid w:val="00D257D2"/>
    <w:rsid w:val="00D26BF7"/>
    <w:rsid w:val="00D371E8"/>
    <w:rsid w:val="00D37EAF"/>
    <w:rsid w:val="00D42FED"/>
    <w:rsid w:val="00D434DD"/>
    <w:rsid w:val="00D43FC7"/>
    <w:rsid w:val="00D45930"/>
    <w:rsid w:val="00D51EED"/>
    <w:rsid w:val="00D54C35"/>
    <w:rsid w:val="00D54D1D"/>
    <w:rsid w:val="00D571B1"/>
    <w:rsid w:val="00D60319"/>
    <w:rsid w:val="00D604C4"/>
    <w:rsid w:val="00D60F61"/>
    <w:rsid w:val="00D61CB7"/>
    <w:rsid w:val="00D62E40"/>
    <w:rsid w:val="00D64F12"/>
    <w:rsid w:val="00D6570A"/>
    <w:rsid w:val="00D67994"/>
    <w:rsid w:val="00D703C1"/>
    <w:rsid w:val="00D711CA"/>
    <w:rsid w:val="00D734F1"/>
    <w:rsid w:val="00D75AC8"/>
    <w:rsid w:val="00D75B9B"/>
    <w:rsid w:val="00D772E7"/>
    <w:rsid w:val="00D80DEE"/>
    <w:rsid w:val="00D81566"/>
    <w:rsid w:val="00D835DC"/>
    <w:rsid w:val="00D861A8"/>
    <w:rsid w:val="00D94867"/>
    <w:rsid w:val="00D94EAA"/>
    <w:rsid w:val="00D95FBC"/>
    <w:rsid w:val="00D97881"/>
    <w:rsid w:val="00D97F41"/>
    <w:rsid w:val="00DA1C3B"/>
    <w:rsid w:val="00DA43E4"/>
    <w:rsid w:val="00DA5792"/>
    <w:rsid w:val="00DB0B57"/>
    <w:rsid w:val="00DB156D"/>
    <w:rsid w:val="00DB1784"/>
    <w:rsid w:val="00DB57A6"/>
    <w:rsid w:val="00DC0DB4"/>
    <w:rsid w:val="00DC0F47"/>
    <w:rsid w:val="00DC25C3"/>
    <w:rsid w:val="00DC2EF0"/>
    <w:rsid w:val="00DC44BF"/>
    <w:rsid w:val="00DC5735"/>
    <w:rsid w:val="00DC7BFC"/>
    <w:rsid w:val="00DD146B"/>
    <w:rsid w:val="00DD5A11"/>
    <w:rsid w:val="00DD7186"/>
    <w:rsid w:val="00DD75A4"/>
    <w:rsid w:val="00DE15A2"/>
    <w:rsid w:val="00DE3131"/>
    <w:rsid w:val="00DE3BF5"/>
    <w:rsid w:val="00DE40AD"/>
    <w:rsid w:val="00DE5DAF"/>
    <w:rsid w:val="00DE6098"/>
    <w:rsid w:val="00DE631B"/>
    <w:rsid w:val="00DE7A74"/>
    <w:rsid w:val="00DF12B4"/>
    <w:rsid w:val="00DF1642"/>
    <w:rsid w:val="00DF3B91"/>
    <w:rsid w:val="00DF4BAE"/>
    <w:rsid w:val="00E031B8"/>
    <w:rsid w:val="00E04EAE"/>
    <w:rsid w:val="00E04F46"/>
    <w:rsid w:val="00E0519D"/>
    <w:rsid w:val="00E06263"/>
    <w:rsid w:val="00E0665E"/>
    <w:rsid w:val="00E06B3B"/>
    <w:rsid w:val="00E12809"/>
    <w:rsid w:val="00E14B7F"/>
    <w:rsid w:val="00E16023"/>
    <w:rsid w:val="00E16733"/>
    <w:rsid w:val="00E16CF5"/>
    <w:rsid w:val="00E17AFF"/>
    <w:rsid w:val="00E2081C"/>
    <w:rsid w:val="00E22CBB"/>
    <w:rsid w:val="00E23957"/>
    <w:rsid w:val="00E24560"/>
    <w:rsid w:val="00E2650D"/>
    <w:rsid w:val="00E27BDE"/>
    <w:rsid w:val="00E3020F"/>
    <w:rsid w:val="00E31315"/>
    <w:rsid w:val="00E31AF4"/>
    <w:rsid w:val="00E4158E"/>
    <w:rsid w:val="00E430D4"/>
    <w:rsid w:val="00E436D2"/>
    <w:rsid w:val="00E43D1C"/>
    <w:rsid w:val="00E43FB4"/>
    <w:rsid w:val="00E47B4F"/>
    <w:rsid w:val="00E50433"/>
    <w:rsid w:val="00E50D1D"/>
    <w:rsid w:val="00E54404"/>
    <w:rsid w:val="00E55BF9"/>
    <w:rsid w:val="00E66C01"/>
    <w:rsid w:val="00E6D792"/>
    <w:rsid w:val="00E7311F"/>
    <w:rsid w:val="00E73613"/>
    <w:rsid w:val="00E74C0D"/>
    <w:rsid w:val="00E77361"/>
    <w:rsid w:val="00E82D83"/>
    <w:rsid w:val="00E84BC3"/>
    <w:rsid w:val="00E851F4"/>
    <w:rsid w:val="00E86076"/>
    <w:rsid w:val="00E8757A"/>
    <w:rsid w:val="00E91B96"/>
    <w:rsid w:val="00E91F40"/>
    <w:rsid w:val="00E92B28"/>
    <w:rsid w:val="00E92E79"/>
    <w:rsid w:val="00E93346"/>
    <w:rsid w:val="00E945F9"/>
    <w:rsid w:val="00E95B1E"/>
    <w:rsid w:val="00E9776F"/>
    <w:rsid w:val="00EA0EB7"/>
    <w:rsid w:val="00EA43DD"/>
    <w:rsid w:val="00EA5C0A"/>
    <w:rsid w:val="00EA65ED"/>
    <w:rsid w:val="00EA75C3"/>
    <w:rsid w:val="00EB4843"/>
    <w:rsid w:val="00EB4AD1"/>
    <w:rsid w:val="00EB4FDE"/>
    <w:rsid w:val="00EB546C"/>
    <w:rsid w:val="00EB563C"/>
    <w:rsid w:val="00EB798C"/>
    <w:rsid w:val="00EC5D63"/>
    <w:rsid w:val="00ED0ABD"/>
    <w:rsid w:val="00ED0BFE"/>
    <w:rsid w:val="00ED314D"/>
    <w:rsid w:val="00ED3F91"/>
    <w:rsid w:val="00ED447C"/>
    <w:rsid w:val="00ED6EB7"/>
    <w:rsid w:val="00ED77EF"/>
    <w:rsid w:val="00ED7ECC"/>
    <w:rsid w:val="00EE11D7"/>
    <w:rsid w:val="00EE12AF"/>
    <w:rsid w:val="00EE34C5"/>
    <w:rsid w:val="00EE3750"/>
    <w:rsid w:val="00EE41AF"/>
    <w:rsid w:val="00EE464A"/>
    <w:rsid w:val="00EE5630"/>
    <w:rsid w:val="00EE5FB5"/>
    <w:rsid w:val="00EE6539"/>
    <w:rsid w:val="00EF0372"/>
    <w:rsid w:val="00EF0B9C"/>
    <w:rsid w:val="00EF425E"/>
    <w:rsid w:val="00F04360"/>
    <w:rsid w:val="00F0487D"/>
    <w:rsid w:val="00F05903"/>
    <w:rsid w:val="00F075D7"/>
    <w:rsid w:val="00F11093"/>
    <w:rsid w:val="00F12EC4"/>
    <w:rsid w:val="00F213E7"/>
    <w:rsid w:val="00F214F8"/>
    <w:rsid w:val="00F22857"/>
    <w:rsid w:val="00F22EC2"/>
    <w:rsid w:val="00F23690"/>
    <w:rsid w:val="00F2693E"/>
    <w:rsid w:val="00F270FD"/>
    <w:rsid w:val="00F300C9"/>
    <w:rsid w:val="00F31F2D"/>
    <w:rsid w:val="00F32823"/>
    <w:rsid w:val="00F32CE5"/>
    <w:rsid w:val="00F3318A"/>
    <w:rsid w:val="00F344CE"/>
    <w:rsid w:val="00F36548"/>
    <w:rsid w:val="00F40E21"/>
    <w:rsid w:val="00F4494C"/>
    <w:rsid w:val="00F45790"/>
    <w:rsid w:val="00F52F80"/>
    <w:rsid w:val="00F54FC3"/>
    <w:rsid w:val="00F56816"/>
    <w:rsid w:val="00F60A93"/>
    <w:rsid w:val="00F60EA9"/>
    <w:rsid w:val="00F65875"/>
    <w:rsid w:val="00F77402"/>
    <w:rsid w:val="00F845B5"/>
    <w:rsid w:val="00FA1166"/>
    <w:rsid w:val="00FA4574"/>
    <w:rsid w:val="00FA45E4"/>
    <w:rsid w:val="00FA6D1A"/>
    <w:rsid w:val="00FB0CE8"/>
    <w:rsid w:val="00FB27B3"/>
    <w:rsid w:val="00FB4D14"/>
    <w:rsid w:val="00FB51DC"/>
    <w:rsid w:val="00FC6152"/>
    <w:rsid w:val="00FC7F2D"/>
    <w:rsid w:val="00FD3158"/>
    <w:rsid w:val="00FD5D81"/>
    <w:rsid w:val="00FD6EFB"/>
    <w:rsid w:val="00FE0CFD"/>
    <w:rsid w:val="00FE1547"/>
    <w:rsid w:val="00FE27CD"/>
    <w:rsid w:val="00FE291C"/>
    <w:rsid w:val="00FE2A0F"/>
    <w:rsid w:val="00FE55F2"/>
    <w:rsid w:val="00FE7C39"/>
    <w:rsid w:val="00FF1352"/>
    <w:rsid w:val="00FF25BA"/>
    <w:rsid w:val="00FF3847"/>
    <w:rsid w:val="00FF7422"/>
    <w:rsid w:val="00FF7E3A"/>
    <w:rsid w:val="010E4461"/>
    <w:rsid w:val="01B934C5"/>
    <w:rsid w:val="01CBC998"/>
    <w:rsid w:val="02AF899C"/>
    <w:rsid w:val="03A590DD"/>
    <w:rsid w:val="07779AFE"/>
    <w:rsid w:val="07E3EC0C"/>
    <w:rsid w:val="0864237C"/>
    <w:rsid w:val="0A837735"/>
    <w:rsid w:val="0F6231F4"/>
    <w:rsid w:val="0F8237D8"/>
    <w:rsid w:val="1109E06C"/>
    <w:rsid w:val="1267D5D5"/>
    <w:rsid w:val="12923656"/>
    <w:rsid w:val="13BBAAB8"/>
    <w:rsid w:val="1829C8DF"/>
    <w:rsid w:val="18EDD363"/>
    <w:rsid w:val="1936B1C4"/>
    <w:rsid w:val="1B68E2B6"/>
    <w:rsid w:val="1CFDD45B"/>
    <w:rsid w:val="1DBD42BB"/>
    <w:rsid w:val="20B99B5B"/>
    <w:rsid w:val="215E2DF4"/>
    <w:rsid w:val="242A9353"/>
    <w:rsid w:val="24B60823"/>
    <w:rsid w:val="250970F1"/>
    <w:rsid w:val="258F8608"/>
    <w:rsid w:val="2B1DCBA9"/>
    <w:rsid w:val="2D5E1C5D"/>
    <w:rsid w:val="2F2D81E7"/>
    <w:rsid w:val="30F94F3F"/>
    <w:rsid w:val="32228316"/>
    <w:rsid w:val="338B2087"/>
    <w:rsid w:val="341EA801"/>
    <w:rsid w:val="34A4F458"/>
    <w:rsid w:val="372B1E3F"/>
    <w:rsid w:val="3919AA0C"/>
    <w:rsid w:val="3C00061B"/>
    <w:rsid w:val="3C0940FC"/>
    <w:rsid w:val="3DAE28BE"/>
    <w:rsid w:val="3DB23FEC"/>
    <w:rsid w:val="3FBC08E5"/>
    <w:rsid w:val="40D78F7F"/>
    <w:rsid w:val="439683EF"/>
    <w:rsid w:val="4425881B"/>
    <w:rsid w:val="484078F0"/>
    <w:rsid w:val="498D88B5"/>
    <w:rsid w:val="4A7D03A5"/>
    <w:rsid w:val="4D0CB1F6"/>
    <w:rsid w:val="4ED5534A"/>
    <w:rsid w:val="4F969DF9"/>
    <w:rsid w:val="4FD45776"/>
    <w:rsid w:val="50FD1523"/>
    <w:rsid w:val="51CD7B51"/>
    <w:rsid w:val="52263F16"/>
    <w:rsid w:val="52D3F9CE"/>
    <w:rsid w:val="58DF83E4"/>
    <w:rsid w:val="59A0FC60"/>
    <w:rsid w:val="5A570B1A"/>
    <w:rsid w:val="5B50279E"/>
    <w:rsid w:val="5BDFEDAE"/>
    <w:rsid w:val="5F3127D3"/>
    <w:rsid w:val="5F74076D"/>
    <w:rsid w:val="600A4148"/>
    <w:rsid w:val="60C845CC"/>
    <w:rsid w:val="64815BAF"/>
    <w:rsid w:val="66D5859C"/>
    <w:rsid w:val="673E9DCD"/>
    <w:rsid w:val="690B3DB9"/>
    <w:rsid w:val="6970B602"/>
    <w:rsid w:val="6AA4E138"/>
    <w:rsid w:val="6C53A424"/>
    <w:rsid w:val="6D38A50C"/>
    <w:rsid w:val="72AAFB53"/>
    <w:rsid w:val="773422FB"/>
    <w:rsid w:val="78BCAF5A"/>
    <w:rsid w:val="7905ED5F"/>
    <w:rsid w:val="7B0480B2"/>
    <w:rsid w:val="7B736913"/>
    <w:rsid w:val="7CFD6588"/>
    <w:rsid w:val="7EB5E48A"/>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ACD77"/>
  <w15:docId w15:val="{D5ECD1AC-6A8F-422C-989A-B8E899810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1"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Arial MT" w:hAnsi="Arial MT" w:eastAsia="Arial MT" w:cs="Arial MT"/>
      <w:lang w:val="pt-PT"/>
    </w:rPr>
  </w:style>
  <w:style w:type="paragraph" w:styleId="Heading1">
    <w:name w:val="heading 1"/>
    <w:basedOn w:val="Normal"/>
    <w:uiPriority w:val="9"/>
    <w:qFormat/>
    <w:pPr>
      <w:ind w:left="119"/>
      <w:outlineLvl w:val="0"/>
    </w:pPr>
    <w:rPr>
      <w:rFonts w:ascii="Arial" w:hAnsi="Arial" w:eastAsia="Arial" w:cs="Arial"/>
      <w:b/>
      <w:bCs/>
      <w:sz w:val="20"/>
      <w:szCs w:val="20"/>
    </w:rPr>
  </w:style>
  <w:style w:type="paragraph" w:styleId="Heading2">
    <w:name w:val="heading 2"/>
    <w:basedOn w:val="Normal"/>
    <w:uiPriority w:val="1"/>
    <w:unhideWhenUsed/>
    <w:qFormat/>
    <w:pPr>
      <w:ind w:left="839" w:hanging="720"/>
      <w:outlineLvl w:val="1"/>
    </w:pPr>
    <w:rPr>
      <w:rFonts w:ascii="Arial" w:hAnsi="Arial" w:eastAsia="Arial" w:cs="Arial"/>
      <w:b/>
      <w:bCs/>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Normal1" w:customStyle="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40"/>
      <w:ind w:left="558" w:hanging="439"/>
    </w:pPr>
    <w:rPr>
      <w:sz w:val="20"/>
      <w:szCs w:val="20"/>
    </w:rPr>
  </w:style>
  <w:style w:type="paragraph" w:styleId="TOC2">
    <w:name w:val="toc 2"/>
    <w:basedOn w:val="Normal"/>
    <w:uiPriority w:val="39"/>
    <w:qFormat/>
    <w:pPr>
      <w:spacing w:before="142"/>
      <w:ind w:left="1079" w:hanging="739"/>
    </w:pPr>
    <w:rPr>
      <w:sz w:val="20"/>
      <w:szCs w:val="20"/>
    </w:rPr>
  </w:style>
  <w:style w:type="paragraph" w:styleId="BodyText">
    <w:name w:val="Body Text"/>
    <w:basedOn w:val="Normal"/>
    <w:link w:val="BodyTextChar"/>
    <w:uiPriority w:val="1"/>
    <w:qFormat/>
    <w:rPr>
      <w:sz w:val="20"/>
      <w:szCs w:val="20"/>
    </w:rPr>
  </w:style>
  <w:style w:type="paragraph" w:styleId="ListParagraph">
    <w:name w:val="List Paragraph"/>
    <w:aliases w:val="Títulos diss,Lista Colorida - Ênfase 11,List1,List11,List111,List1111,List11111,Tabela,Citation List,bei normal,Numbered Indented Text,List Paragraph Char Char Char,List Paragraph Char Char,Bullet 1,lp1,List Paragraph11,paragrafo 3"/>
    <w:basedOn w:val="Normal"/>
    <w:link w:val="ListParagraphChar"/>
    <w:uiPriority w:val="34"/>
    <w:qFormat/>
    <w:pPr>
      <w:ind w:left="1113" w:hanging="739"/>
    </w:pPr>
  </w:style>
  <w:style w:type="paragraph" w:styleId="TableParagraph" w:customStyle="1">
    <w:name w:val="Table Paragraph"/>
    <w:basedOn w:val="Normal"/>
    <w:uiPriority w:val="1"/>
    <w:qFormat/>
    <w:pPr>
      <w:spacing w:before="80"/>
      <w:ind w:left="17"/>
      <w:jc w:val="center"/>
    </w:pPr>
  </w:style>
  <w:style w:type="paragraph" w:styleId="Revision">
    <w:name w:val="Revision"/>
    <w:hidden/>
    <w:uiPriority w:val="99"/>
    <w:semiHidden/>
    <w:rsid w:val="00864291"/>
    <w:pPr>
      <w:widowControl/>
      <w:autoSpaceDE/>
      <w:autoSpaceDN/>
    </w:pPr>
    <w:rPr>
      <w:rFonts w:ascii="Arial MT" w:hAnsi="Arial MT" w:eastAsia="Arial MT" w:cs="Arial MT"/>
      <w:lang w:val="pt-PT"/>
    </w:rPr>
  </w:style>
  <w:style w:type="paragraph" w:styleId="FootnoteText">
    <w:name w:val="footnote text"/>
    <w:basedOn w:val="Normal"/>
    <w:link w:val="FootnoteTextChar"/>
    <w:uiPriority w:val="99"/>
    <w:semiHidden/>
    <w:unhideWhenUsed/>
    <w:rsid w:val="00C65992"/>
    <w:rPr>
      <w:sz w:val="20"/>
      <w:szCs w:val="20"/>
    </w:rPr>
  </w:style>
  <w:style w:type="character" w:styleId="FootnoteTextChar" w:customStyle="1">
    <w:name w:val="Footnote Text Char"/>
    <w:basedOn w:val="DefaultParagraphFont"/>
    <w:link w:val="FootnoteText"/>
    <w:uiPriority w:val="99"/>
    <w:semiHidden/>
    <w:rsid w:val="00C65992"/>
    <w:rPr>
      <w:rFonts w:ascii="Arial MT" w:hAnsi="Arial MT" w:eastAsia="Arial MT" w:cs="Arial MT"/>
      <w:sz w:val="20"/>
      <w:szCs w:val="20"/>
      <w:lang w:val="pt-PT"/>
    </w:rPr>
  </w:style>
  <w:style w:type="character" w:styleId="FootnoteReference">
    <w:name w:val="footnote reference"/>
    <w:basedOn w:val="DefaultParagraphFont"/>
    <w:uiPriority w:val="99"/>
    <w:semiHidden/>
    <w:unhideWhenUsed/>
    <w:rsid w:val="00C65992"/>
    <w:rPr>
      <w:vertAlign w:val="superscript"/>
    </w:rPr>
  </w:style>
  <w:style w:type="paragraph" w:styleId="Header">
    <w:name w:val="header"/>
    <w:basedOn w:val="Normal"/>
    <w:link w:val="HeaderChar"/>
    <w:uiPriority w:val="99"/>
    <w:unhideWhenUsed/>
    <w:rsid w:val="00E82D83"/>
    <w:pPr>
      <w:tabs>
        <w:tab w:val="center" w:pos="4252"/>
        <w:tab w:val="right" w:pos="8504"/>
      </w:tabs>
    </w:pPr>
  </w:style>
  <w:style w:type="character" w:styleId="HeaderChar" w:customStyle="1">
    <w:name w:val="Header Char"/>
    <w:basedOn w:val="DefaultParagraphFont"/>
    <w:link w:val="Header"/>
    <w:uiPriority w:val="99"/>
    <w:rsid w:val="00E82D83"/>
    <w:rPr>
      <w:rFonts w:ascii="Arial MT" w:hAnsi="Arial MT" w:eastAsia="Arial MT" w:cs="Arial MT"/>
      <w:lang w:val="pt-PT"/>
    </w:rPr>
  </w:style>
  <w:style w:type="paragraph" w:styleId="Footer">
    <w:name w:val="footer"/>
    <w:basedOn w:val="Normal"/>
    <w:link w:val="FooterChar"/>
    <w:uiPriority w:val="99"/>
    <w:unhideWhenUsed/>
    <w:rsid w:val="00E82D83"/>
    <w:pPr>
      <w:tabs>
        <w:tab w:val="center" w:pos="4252"/>
        <w:tab w:val="right" w:pos="8504"/>
      </w:tabs>
    </w:pPr>
  </w:style>
  <w:style w:type="character" w:styleId="FooterChar" w:customStyle="1">
    <w:name w:val="Footer Char"/>
    <w:basedOn w:val="DefaultParagraphFont"/>
    <w:link w:val="Footer"/>
    <w:uiPriority w:val="99"/>
    <w:rsid w:val="00E82D83"/>
    <w:rPr>
      <w:rFonts w:ascii="Arial MT" w:hAnsi="Arial MT" w:eastAsia="Arial MT" w:cs="Arial MT"/>
      <w:lang w:val="pt-PT"/>
    </w:rPr>
  </w:style>
  <w:style w:type="character" w:styleId="BodyTextChar" w:customStyle="1">
    <w:name w:val="Body Text Char"/>
    <w:basedOn w:val="DefaultParagraphFont"/>
    <w:link w:val="BodyText"/>
    <w:uiPriority w:val="1"/>
    <w:rsid w:val="00E82D83"/>
    <w:rPr>
      <w:rFonts w:ascii="Arial MT" w:hAnsi="Arial MT" w:eastAsia="Arial MT" w:cs="Arial MT"/>
      <w:sz w:val="20"/>
      <w:szCs w:val="20"/>
      <w:lang w:val="pt-PT"/>
    </w:rPr>
  </w:style>
  <w:style w:type="character" w:styleId="CommentReference">
    <w:name w:val="annotation reference"/>
    <w:basedOn w:val="DefaultParagraphFont"/>
    <w:uiPriority w:val="99"/>
    <w:semiHidden/>
    <w:unhideWhenUsed/>
    <w:rsid w:val="005254FB"/>
    <w:rPr>
      <w:sz w:val="16"/>
      <w:szCs w:val="16"/>
    </w:rPr>
  </w:style>
  <w:style w:type="paragraph" w:styleId="CommentText">
    <w:name w:val="annotation text"/>
    <w:basedOn w:val="Normal"/>
    <w:link w:val="CommentTextChar"/>
    <w:uiPriority w:val="99"/>
    <w:unhideWhenUsed/>
    <w:rsid w:val="005254FB"/>
    <w:rPr>
      <w:sz w:val="20"/>
      <w:szCs w:val="20"/>
    </w:rPr>
  </w:style>
  <w:style w:type="character" w:styleId="CommentTextChar" w:customStyle="1">
    <w:name w:val="Comment Text Char"/>
    <w:basedOn w:val="DefaultParagraphFont"/>
    <w:link w:val="CommentText"/>
    <w:uiPriority w:val="99"/>
    <w:rsid w:val="005254FB"/>
    <w:rPr>
      <w:rFonts w:ascii="Arial MT" w:hAnsi="Arial MT" w:eastAsia="Arial MT" w:cs="Arial MT"/>
      <w:sz w:val="20"/>
      <w:szCs w:val="20"/>
      <w:lang w:val="pt-PT"/>
    </w:rPr>
  </w:style>
  <w:style w:type="paragraph" w:styleId="CommentSubject">
    <w:name w:val="annotation subject"/>
    <w:basedOn w:val="CommentText"/>
    <w:next w:val="CommentText"/>
    <w:link w:val="CommentSubjectChar"/>
    <w:uiPriority w:val="99"/>
    <w:semiHidden/>
    <w:unhideWhenUsed/>
    <w:rsid w:val="005254FB"/>
    <w:rPr>
      <w:b/>
      <w:bCs/>
    </w:rPr>
  </w:style>
  <w:style w:type="character" w:styleId="CommentSubjectChar" w:customStyle="1">
    <w:name w:val="Comment Subject Char"/>
    <w:basedOn w:val="CommentTextChar"/>
    <w:link w:val="CommentSubject"/>
    <w:uiPriority w:val="99"/>
    <w:semiHidden/>
    <w:rsid w:val="005254FB"/>
    <w:rPr>
      <w:rFonts w:ascii="Arial MT" w:hAnsi="Arial MT" w:eastAsia="Arial MT" w:cs="Arial MT"/>
      <w:b/>
      <w:bCs/>
      <w:sz w:val="20"/>
      <w:szCs w:val="20"/>
      <w:lang w:val="pt-PT"/>
    </w:rPr>
  </w:style>
  <w:style w:type="table" w:styleId="TableGrid">
    <w:name w:val="Table Grid"/>
    <w:basedOn w:val="TableNormal"/>
    <w:uiPriority w:val="59"/>
    <w:rsid w:val="00FE2A0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DefaultParagraphFont"/>
    <w:rsid w:val="00DE40AD"/>
  </w:style>
  <w:style w:type="paragraph" w:styleId="paragraph" w:customStyle="1">
    <w:name w:val="paragraph"/>
    <w:basedOn w:val="Normal"/>
    <w:rsid w:val="001E0867"/>
    <w:pPr>
      <w:widowControl/>
      <w:autoSpaceDE/>
      <w:autoSpaceDN/>
      <w:spacing w:before="100" w:beforeAutospacing="1" w:after="100" w:afterAutospacing="1"/>
    </w:pPr>
    <w:rPr>
      <w:rFonts w:ascii="Times New Roman" w:hAnsi="Times New Roman" w:eastAsia="Times New Roman" w:cs="Times New Roman"/>
      <w:sz w:val="24"/>
      <w:szCs w:val="24"/>
      <w:lang w:val="en-US"/>
    </w:rPr>
  </w:style>
  <w:style w:type="character" w:styleId="eop" w:customStyle="1">
    <w:name w:val="eop"/>
    <w:basedOn w:val="DefaultParagraphFont"/>
    <w:rsid w:val="001E0867"/>
  </w:style>
  <w:style w:type="character" w:styleId="Hyperlink">
    <w:name w:val="Hyperlink"/>
    <w:basedOn w:val="DefaultParagraphFont"/>
    <w:uiPriority w:val="99"/>
    <w:unhideWhenUsed/>
    <w:rsid w:val="00E24560"/>
    <w:rPr>
      <w:color w:val="0000FF" w:themeColor="hyperlink"/>
      <w:u w:val="single"/>
    </w:rPr>
  </w:style>
  <w:style w:type="character" w:styleId="ListParagraphChar" w:customStyle="1">
    <w:name w:val="List Paragraph Char"/>
    <w:aliases w:val="Títulos diss Char,Lista Colorida - Ênfase 11 Char,List1 Char,List11 Char,List111 Char,List1111 Char,List11111 Char,Tabela Char,Citation List Char,bei normal Char,Numbered Indented Text Char,List Paragraph Char Char Char Char,lp1 Char"/>
    <w:link w:val="ListParagraph"/>
    <w:uiPriority w:val="34"/>
    <w:qFormat/>
    <w:rsid w:val="00AF2CAF"/>
    <w:rPr>
      <w:rFonts w:ascii="Arial MT" w:hAnsi="Arial MT" w:eastAsia="Arial MT" w:cs="Arial MT"/>
      <w:lang w:val="pt-PT"/>
    </w:rPr>
  </w:style>
  <w:style w:type="character" w:styleId="Mention">
    <w:name w:val="Mention"/>
    <w:basedOn w:val="DefaultParagraphFont"/>
    <w:uiPriority w:val="99"/>
    <w:unhideWhenUsed/>
    <w:rsid w:val="00632B15"/>
    <w:rPr>
      <w:color w:val="2B579A"/>
      <w:shd w:val="clear" w:color="auto" w:fill="E1DFDD"/>
    </w:rPr>
  </w:style>
  <w:style w:type="paragraph" w:styleId="NormalWeb">
    <w:name w:val="Normal (Web)"/>
    <w:basedOn w:val="Normal"/>
    <w:uiPriority w:val="99"/>
    <w:semiHidden/>
    <w:unhideWhenUsed/>
    <w:rsid w:val="00103960"/>
    <w:pPr>
      <w:widowControl/>
      <w:autoSpaceDE/>
      <w:autoSpaceDN/>
      <w:spacing w:before="100" w:beforeAutospacing="1" w:after="100" w:afterAutospacing="1"/>
    </w:pPr>
    <w:rPr>
      <w:rFonts w:ascii="Times New Roman" w:hAnsi="Times New Roman" w:eastAsia="Times New Roman" w:cs="Times New Roman"/>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972110">
      <w:bodyDiv w:val="1"/>
      <w:marLeft w:val="0"/>
      <w:marRight w:val="0"/>
      <w:marTop w:val="0"/>
      <w:marBottom w:val="0"/>
      <w:divBdr>
        <w:top w:val="none" w:sz="0" w:space="0" w:color="auto"/>
        <w:left w:val="none" w:sz="0" w:space="0" w:color="auto"/>
        <w:bottom w:val="none" w:sz="0" w:space="0" w:color="auto"/>
        <w:right w:val="none" w:sz="0" w:space="0" w:color="auto"/>
      </w:divBdr>
    </w:div>
    <w:div w:id="165097433">
      <w:bodyDiv w:val="1"/>
      <w:marLeft w:val="0"/>
      <w:marRight w:val="0"/>
      <w:marTop w:val="0"/>
      <w:marBottom w:val="0"/>
      <w:divBdr>
        <w:top w:val="none" w:sz="0" w:space="0" w:color="auto"/>
        <w:left w:val="none" w:sz="0" w:space="0" w:color="auto"/>
        <w:bottom w:val="none" w:sz="0" w:space="0" w:color="auto"/>
        <w:right w:val="none" w:sz="0" w:space="0" w:color="auto"/>
      </w:divBdr>
    </w:div>
    <w:div w:id="305932541">
      <w:bodyDiv w:val="1"/>
      <w:marLeft w:val="0"/>
      <w:marRight w:val="0"/>
      <w:marTop w:val="0"/>
      <w:marBottom w:val="0"/>
      <w:divBdr>
        <w:top w:val="none" w:sz="0" w:space="0" w:color="auto"/>
        <w:left w:val="none" w:sz="0" w:space="0" w:color="auto"/>
        <w:bottom w:val="none" w:sz="0" w:space="0" w:color="auto"/>
        <w:right w:val="none" w:sz="0" w:space="0" w:color="auto"/>
      </w:divBdr>
    </w:div>
    <w:div w:id="360326214">
      <w:bodyDiv w:val="1"/>
      <w:marLeft w:val="0"/>
      <w:marRight w:val="0"/>
      <w:marTop w:val="0"/>
      <w:marBottom w:val="0"/>
      <w:divBdr>
        <w:top w:val="none" w:sz="0" w:space="0" w:color="auto"/>
        <w:left w:val="none" w:sz="0" w:space="0" w:color="auto"/>
        <w:bottom w:val="none" w:sz="0" w:space="0" w:color="auto"/>
        <w:right w:val="none" w:sz="0" w:space="0" w:color="auto"/>
      </w:divBdr>
      <w:divsChild>
        <w:div w:id="366108396">
          <w:marLeft w:val="0"/>
          <w:marRight w:val="0"/>
          <w:marTop w:val="0"/>
          <w:marBottom w:val="0"/>
          <w:divBdr>
            <w:top w:val="none" w:sz="0" w:space="0" w:color="auto"/>
            <w:left w:val="none" w:sz="0" w:space="0" w:color="auto"/>
            <w:bottom w:val="none" w:sz="0" w:space="0" w:color="auto"/>
            <w:right w:val="none" w:sz="0" w:space="0" w:color="auto"/>
          </w:divBdr>
        </w:div>
        <w:div w:id="746153027">
          <w:marLeft w:val="0"/>
          <w:marRight w:val="0"/>
          <w:marTop w:val="0"/>
          <w:marBottom w:val="0"/>
          <w:divBdr>
            <w:top w:val="none" w:sz="0" w:space="0" w:color="auto"/>
            <w:left w:val="none" w:sz="0" w:space="0" w:color="auto"/>
            <w:bottom w:val="none" w:sz="0" w:space="0" w:color="auto"/>
            <w:right w:val="none" w:sz="0" w:space="0" w:color="auto"/>
          </w:divBdr>
        </w:div>
        <w:div w:id="921379060">
          <w:marLeft w:val="0"/>
          <w:marRight w:val="0"/>
          <w:marTop w:val="0"/>
          <w:marBottom w:val="0"/>
          <w:divBdr>
            <w:top w:val="none" w:sz="0" w:space="0" w:color="auto"/>
            <w:left w:val="none" w:sz="0" w:space="0" w:color="auto"/>
            <w:bottom w:val="none" w:sz="0" w:space="0" w:color="auto"/>
            <w:right w:val="none" w:sz="0" w:space="0" w:color="auto"/>
          </w:divBdr>
        </w:div>
        <w:div w:id="1308558320">
          <w:marLeft w:val="0"/>
          <w:marRight w:val="0"/>
          <w:marTop w:val="0"/>
          <w:marBottom w:val="0"/>
          <w:divBdr>
            <w:top w:val="none" w:sz="0" w:space="0" w:color="auto"/>
            <w:left w:val="none" w:sz="0" w:space="0" w:color="auto"/>
            <w:bottom w:val="none" w:sz="0" w:space="0" w:color="auto"/>
            <w:right w:val="none" w:sz="0" w:space="0" w:color="auto"/>
          </w:divBdr>
        </w:div>
        <w:div w:id="1537229984">
          <w:marLeft w:val="0"/>
          <w:marRight w:val="0"/>
          <w:marTop w:val="0"/>
          <w:marBottom w:val="0"/>
          <w:divBdr>
            <w:top w:val="none" w:sz="0" w:space="0" w:color="auto"/>
            <w:left w:val="none" w:sz="0" w:space="0" w:color="auto"/>
            <w:bottom w:val="none" w:sz="0" w:space="0" w:color="auto"/>
            <w:right w:val="none" w:sz="0" w:space="0" w:color="auto"/>
          </w:divBdr>
        </w:div>
      </w:divsChild>
    </w:div>
    <w:div w:id="385833161">
      <w:bodyDiv w:val="1"/>
      <w:marLeft w:val="0"/>
      <w:marRight w:val="0"/>
      <w:marTop w:val="0"/>
      <w:marBottom w:val="0"/>
      <w:divBdr>
        <w:top w:val="none" w:sz="0" w:space="0" w:color="auto"/>
        <w:left w:val="none" w:sz="0" w:space="0" w:color="auto"/>
        <w:bottom w:val="none" w:sz="0" w:space="0" w:color="auto"/>
        <w:right w:val="none" w:sz="0" w:space="0" w:color="auto"/>
      </w:divBdr>
    </w:div>
    <w:div w:id="401608186">
      <w:bodyDiv w:val="1"/>
      <w:marLeft w:val="0"/>
      <w:marRight w:val="0"/>
      <w:marTop w:val="0"/>
      <w:marBottom w:val="0"/>
      <w:divBdr>
        <w:top w:val="none" w:sz="0" w:space="0" w:color="auto"/>
        <w:left w:val="none" w:sz="0" w:space="0" w:color="auto"/>
        <w:bottom w:val="none" w:sz="0" w:space="0" w:color="auto"/>
        <w:right w:val="none" w:sz="0" w:space="0" w:color="auto"/>
      </w:divBdr>
    </w:div>
    <w:div w:id="421605268">
      <w:bodyDiv w:val="1"/>
      <w:marLeft w:val="0"/>
      <w:marRight w:val="0"/>
      <w:marTop w:val="0"/>
      <w:marBottom w:val="0"/>
      <w:divBdr>
        <w:top w:val="none" w:sz="0" w:space="0" w:color="auto"/>
        <w:left w:val="none" w:sz="0" w:space="0" w:color="auto"/>
        <w:bottom w:val="none" w:sz="0" w:space="0" w:color="auto"/>
        <w:right w:val="none" w:sz="0" w:space="0" w:color="auto"/>
      </w:divBdr>
    </w:div>
    <w:div w:id="426003778">
      <w:bodyDiv w:val="1"/>
      <w:marLeft w:val="0"/>
      <w:marRight w:val="0"/>
      <w:marTop w:val="0"/>
      <w:marBottom w:val="0"/>
      <w:divBdr>
        <w:top w:val="none" w:sz="0" w:space="0" w:color="auto"/>
        <w:left w:val="none" w:sz="0" w:space="0" w:color="auto"/>
        <w:bottom w:val="none" w:sz="0" w:space="0" w:color="auto"/>
        <w:right w:val="none" w:sz="0" w:space="0" w:color="auto"/>
      </w:divBdr>
    </w:div>
    <w:div w:id="440493022">
      <w:bodyDiv w:val="1"/>
      <w:marLeft w:val="0"/>
      <w:marRight w:val="0"/>
      <w:marTop w:val="0"/>
      <w:marBottom w:val="0"/>
      <w:divBdr>
        <w:top w:val="none" w:sz="0" w:space="0" w:color="auto"/>
        <w:left w:val="none" w:sz="0" w:space="0" w:color="auto"/>
        <w:bottom w:val="none" w:sz="0" w:space="0" w:color="auto"/>
        <w:right w:val="none" w:sz="0" w:space="0" w:color="auto"/>
      </w:divBdr>
    </w:div>
    <w:div w:id="519507983">
      <w:bodyDiv w:val="1"/>
      <w:marLeft w:val="0"/>
      <w:marRight w:val="0"/>
      <w:marTop w:val="0"/>
      <w:marBottom w:val="0"/>
      <w:divBdr>
        <w:top w:val="none" w:sz="0" w:space="0" w:color="auto"/>
        <w:left w:val="none" w:sz="0" w:space="0" w:color="auto"/>
        <w:bottom w:val="none" w:sz="0" w:space="0" w:color="auto"/>
        <w:right w:val="none" w:sz="0" w:space="0" w:color="auto"/>
      </w:divBdr>
    </w:div>
    <w:div w:id="554393432">
      <w:bodyDiv w:val="1"/>
      <w:marLeft w:val="0"/>
      <w:marRight w:val="0"/>
      <w:marTop w:val="0"/>
      <w:marBottom w:val="0"/>
      <w:divBdr>
        <w:top w:val="none" w:sz="0" w:space="0" w:color="auto"/>
        <w:left w:val="none" w:sz="0" w:space="0" w:color="auto"/>
        <w:bottom w:val="none" w:sz="0" w:space="0" w:color="auto"/>
        <w:right w:val="none" w:sz="0" w:space="0" w:color="auto"/>
      </w:divBdr>
    </w:div>
    <w:div w:id="584922896">
      <w:bodyDiv w:val="1"/>
      <w:marLeft w:val="0"/>
      <w:marRight w:val="0"/>
      <w:marTop w:val="0"/>
      <w:marBottom w:val="0"/>
      <w:divBdr>
        <w:top w:val="none" w:sz="0" w:space="0" w:color="auto"/>
        <w:left w:val="none" w:sz="0" w:space="0" w:color="auto"/>
        <w:bottom w:val="none" w:sz="0" w:space="0" w:color="auto"/>
        <w:right w:val="none" w:sz="0" w:space="0" w:color="auto"/>
      </w:divBdr>
    </w:div>
    <w:div w:id="809204462">
      <w:bodyDiv w:val="1"/>
      <w:marLeft w:val="0"/>
      <w:marRight w:val="0"/>
      <w:marTop w:val="0"/>
      <w:marBottom w:val="0"/>
      <w:divBdr>
        <w:top w:val="none" w:sz="0" w:space="0" w:color="auto"/>
        <w:left w:val="none" w:sz="0" w:space="0" w:color="auto"/>
        <w:bottom w:val="none" w:sz="0" w:space="0" w:color="auto"/>
        <w:right w:val="none" w:sz="0" w:space="0" w:color="auto"/>
      </w:divBdr>
    </w:div>
    <w:div w:id="842549898">
      <w:bodyDiv w:val="1"/>
      <w:marLeft w:val="0"/>
      <w:marRight w:val="0"/>
      <w:marTop w:val="0"/>
      <w:marBottom w:val="0"/>
      <w:divBdr>
        <w:top w:val="none" w:sz="0" w:space="0" w:color="auto"/>
        <w:left w:val="none" w:sz="0" w:space="0" w:color="auto"/>
        <w:bottom w:val="none" w:sz="0" w:space="0" w:color="auto"/>
        <w:right w:val="none" w:sz="0" w:space="0" w:color="auto"/>
      </w:divBdr>
    </w:div>
    <w:div w:id="997808253">
      <w:bodyDiv w:val="1"/>
      <w:marLeft w:val="0"/>
      <w:marRight w:val="0"/>
      <w:marTop w:val="0"/>
      <w:marBottom w:val="0"/>
      <w:divBdr>
        <w:top w:val="none" w:sz="0" w:space="0" w:color="auto"/>
        <w:left w:val="none" w:sz="0" w:space="0" w:color="auto"/>
        <w:bottom w:val="none" w:sz="0" w:space="0" w:color="auto"/>
        <w:right w:val="none" w:sz="0" w:space="0" w:color="auto"/>
      </w:divBdr>
    </w:div>
    <w:div w:id="1042435543">
      <w:bodyDiv w:val="1"/>
      <w:marLeft w:val="0"/>
      <w:marRight w:val="0"/>
      <w:marTop w:val="0"/>
      <w:marBottom w:val="0"/>
      <w:divBdr>
        <w:top w:val="none" w:sz="0" w:space="0" w:color="auto"/>
        <w:left w:val="none" w:sz="0" w:space="0" w:color="auto"/>
        <w:bottom w:val="none" w:sz="0" w:space="0" w:color="auto"/>
        <w:right w:val="none" w:sz="0" w:space="0" w:color="auto"/>
      </w:divBdr>
    </w:div>
    <w:div w:id="1119838643">
      <w:bodyDiv w:val="1"/>
      <w:marLeft w:val="0"/>
      <w:marRight w:val="0"/>
      <w:marTop w:val="0"/>
      <w:marBottom w:val="0"/>
      <w:divBdr>
        <w:top w:val="none" w:sz="0" w:space="0" w:color="auto"/>
        <w:left w:val="none" w:sz="0" w:space="0" w:color="auto"/>
        <w:bottom w:val="none" w:sz="0" w:space="0" w:color="auto"/>
        <w:right w:val="none" w:sz="0" w:space="0" w:color="auto"/>
      </w:divBdr>
    </w:div>
    <w:div w:id="1163426857">
      <w:bodyDiv w:val="1"/>
      <w:marLeft w:val="0"/>
      <w:marRight w:val="0"/>
      <w:marTop w:val="0"/>
      <w:marBottom w:val="0"/>
      <w:divBdr>
        <w:top w:val="none" w:sz="0" w:space="0" w:color="auto"/>
        <w:left w:val="none" w:sz="0" w:space="0" w:color="auto"/>
        <w:bottom w:val="none" w:sz="0" w:space="0" w:color="auto"/>
        <w:right w:val="none" w:sz="0" w:space="0" w:color="auto"/>
      </w:divBdr>
    </w:div>
    <w:div w:id="1298343697">
      <w:bodyDiv w:val="1"/>
      <w:marLeft w:val="0"/>
      <w:marRight w:val="0"/>
      <w:marTop w:val="0"/>
      <w:marBottom w:val="0"/>
      <w:divBdr>
        <w:top w:val="none" w:sz="0" w:space="0" w:color="auto"/>
        <w:left w:val="none" w:sz="0" w:space="0" w:color="auto"/>
        <w:bottom w:val="none" w:sz="0" w:space="0" w:color="auto"/>
        <w:right w:val="none" w:sz="0" w:space="0" w:color="auto"/>
      </w:divBdr>
    </w:div>
    <w:div w:id="1369332931">
      <w:bodyDiv w:val="1"/>
      <w:marLeft w:val="0"/>
      <w:marRight w:val="0"/>
      <w:marTop w:val="0"/>
      <w:marBottom w:val="0"/>
      <w:divBdr>
        <w:top w:val="none" w:sz="0" w:space="0" w:color="auto"/>
        <w:left w:val="none" w:sz="0" w:space="0" w:color="auto"/>
        <w:bottom w:val="none" w:sz="0" w:space="0" w:color="auto"/>
        <w:right w:val="none" w:sz="0" w:space="0" w:color="auto"/>
      </w:divBdr>
    </w:div>
    <w:div w:id="1372609991">
      <w:bodyDiv w:val="1"/>
      <w:marLeft w:val="0"/>
      <w:marRight w:val="0"/>
      <w:marTop w:val="0"/>
      <w:marBottom w:val="0"/>
      <w:divBdr>
        <w:top w:val="none" w:sz="0" w:space="0" w:color="auto"/>
        <w:left w:val="none" w:sz="0" w:space="0" w:color="auto"/>
        <w:bottom w:val="none" w:sz="0" w:space="0" w:color="auto"/>
        <w:right w:val="none" w:sz="0" w:space="0" w:color="auto"/>
      </w:divBdr>
    </w:div>
    <w:div w:id="1563717507">
      <w:bodyDiv w:val="1"/>
      <w:marLeft w:val="0"/>
      <w:marRight w:val="0"/>
      <w:marTop w:val="0"/>
      <w:marBottom w:val="0"/>
      <w:divBdr>
        <w:top w:val="none" w:sz="0" w:space="0" w:color="auto"/>
        <w:left w:val="none" w:sz="0" w:space="0" w:color="auto"/>
        <w:bottom w:val="none" w:sz="0" w:space="0" w:color="auto"/>
        <w:right w:val="none" w:sz="0" w:space="0" w:color="auto"/>
      </w:divBdr>
    </w:div>
    <w:div w:id="1655455530">
      <w:bodyDiv w:val="1"/>
      <w:marLeft w:val="0"/>
      <w:marRight w:val="0"/>
      <w:marTop w:val="0"/>
      <w:marBottom w:val="0"/>
      <w:divBdr>
        <w:top w:val="none" w:sz="0" w:space="0" w:color="auto"/>
        <w:left w:val="none" w:sz="0" w:space="0" w:color="auto"/>
        <w:bottom w:val="none" w:sz="0" w:space="0" w:color="auto"/>
        <w:right w:val="none" w:sz="0" w:space="0" w:color="auto"/>
      </w:divBdr>
    </w:div>
    <w:div w:id="1857696361">
      <w:bodyDiv w:val="1"/>
      <w:marLeft w:val="0"/>
      <w:marRight w:val="0"/>
      <w:marTop w:val="0"/>
      <w:marBottom w:val="0"/>
      <w:divBdr>
        <w:top w:val="none" w:sz="0" w:space="0" w:color="auto"/>
        <w:left w:val="none" w:sz="0" w:space="0" w:color="auto"/>
        <w:bottom w:val="none" w:sz="0" w:space="0" w:color="auto"/>
        <w:right w:val="none" w:sz="0" w:space="0" w:color="auto"/>
      </w:divBdr>
    </w:div>
    <w:div w:id="1870607807">
      <w:bodyDiv w:val="1"/>
      <w:marLeft w:val="0"/>
      <w:marRight w:val="0"/>
      <w:marTop w:val="0"/>
      <w:marBottom w:val="0"/>
      <w:divBdr>
        <w:top w:val="none" w:sz="0" w:space="0" w:color="auto"/>
        <w:left w:val="none" w:sz="0" w:space="0" w:color="auto"/>
        <w:bottom w:val="none" w:sz="0" w:space="0" w:color="auto"/>
        <w:right w:val="none" w:sz="0" w:space="0" w:color="auto"/>
      </w:divBdr>
    </w:div>
    <w:div w:id="1877615712">
      <w:bodyDiv w:val="1"/>
      <w:marLeft w:val="0"/>
      <w:marRight w:val="0"/>
      <w:marTop w:val="0"/>
      <w:marBottom w:val="0"/>
      <w:divBdr>
        <w:top w:val="none" w:sz="0" w:space="0" w:color="auto"/>
        <w:left w:val="none" w:sz="0" w:space="0" w:color="auto"/>
        <w:bottom w:val="none" w:sz="0" w:space="0" w:color="auto"/>
        <w:right w:val="none" w:sz="0" w:space="0" w:color="auto"/>
      </w:divBdr>
    </w:div>
    <w:div w:id="1987396776">
      <w:bodyDiv w:val="1"/>
      <w:marLeft w:val="0"/>
      <w:marRight w:val="0"/>
      <w:marTop w:val="0"/>
      <w:marBottom w:val="0"/>
      <w:divBdr>
        <w:top w:val="none" w:sz="0" w:space="0" w:color="auto"/>
        <w:left w:val="none" w:sz="0" w:space="0" w:color="auto"/>
        <w:bottom w:val="none" w:sz="0" w:space="0" w:color="auto"/>
        <w:right w:val="none" w:sz="0" w:space="0" w:color="auto"/>
      </w:divBdr>
    </w:div>
    <w:div w:id="2010593064">
      <w:bodyDiv w:val="1"/>
      <w:marLeft w:val="0"/>
      <w:marRight w:val="0"/>
      <w:marTop w:val="0"/>
      <w:marBottom w:val="0"/>
      <w:divBdr>
        <w:top w:val="none" w:sz="0" w:space="0" w:color="auto"/>
        <w:left w:val="none" w:sz="0" w:space="0" w:color="auto"/>
        <w:bottom w:val="none" w:sz="0" w:space="0" w:color="auto"/>
        <w:right w:val="none" w:sz="0" w:space="0" w:color="auto"/>
      </w:divBdr>
    </w:div>
    <w:div w:id="2012026367">
      <w:bodyDiv w:val="1"/>
      <w:marLeft w:val="0"/>
      <w:marRight w:val="0"/>
      <w:marTop w:val="0"/>
      <w:marBottom w:val="0"/>
      <w:divBdr>
        <w:top w:val="none" w:sz="0" w:space="0" w:color="auto"/>
        <w:left w:val="none" w:sz="0" w:space="0" w:color="auto"/>
        <w:bottom w:val="none" w:sz="0" w:space="0" w:color="auto"/>
        <w:right w:val="none" w:sz="0" w:space="0" w:color="auto"/>
      </w:divBdr>
    </w:div>
    <w:div w:id="2078437436">
      <w:bodyDiv w:val="1"/>
      <w:marLeft w:val="0"/>
      <w:marRight w:val="0"/>
      <w:marTop w:val="0"/>
      <w:marBottom w:val="0"/>
      <w:divBdr>
        <w:top w:val="none" w:sz="0" w:space="0" w:color="auto"/>
        <w:left w:val="none" w:sz="0" w:space="0" w:color="auto"/>
        <w:bottom w:val="none" w:sz="0" w:space="0" w:color="auto"/>
        <w:right w:val="none" w:sz="0" w:space="0" w:color="auto"/>
      </w:divBdr>
    </w:div>
    <w:div w:id="20855636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microsoft.com/office/2011/relationships/commentsExtended" Target="commentsExtended.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microsoft.com/office/2016/09/relationships/commentsIds" Target="commentsIds.xml" Id="Raca6a3e074834417"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18f68b-5cad-4315-b3e1-14a86a3611b7" xsi:nil="true"/>
    <lcf76f155ced4ddcb4097134ff3c332f xmlns="5a1f95b5-93fd-4ac0-9ae9-55206d2a148c">
      <Terms xmlns="http://schemas.microsoft.com/office/infopath/2007/PartnerControls"/>
    </lcf76f155ced4ddcb4097134ff3c332f>
  </documentManagement>
</p:properties>
</file>

<file path=customXml/item2.xml>��< ? x m l   v e r s i o n = " 1 . 0 "   e n c o d i n g = " u t f - 1 6 " ? > < p r o p e r t i e s   x m l n s = " h t t p : / / w w w . i m a n a g e . c o m / w o r k / x m l s c h e m a " >  
     < d o c u m e n t i d > M R P A M ! 3 2 1 0 2 8 3 . 2 < / d o c u m e n t i d >  
     < s e n d e r i d > R P F < / s e n d e r i d >  
     < s e n d e r e m a i l > R A F A E L . F E R N A N D E S @ M A N E S C O . C O M . B R < / s e n d e r e m a i l >  
     < l a s t m o d i f i e d > 2 0 2 4 - 0 1 - 3 1 T 2 0 : 4 1 : 0 0 . 0 0 0 0 0 0 0 - 0 3 : 0 0 < / l a s t m o d i f i e d >  
     < d a t a b a s e > M R P A M < / d a t a b a s e >  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C1537FD6FAC5FB4F9EC8CA4508447804" ma:contentTypeVersion="15" ma:contentTypeDescription="Create a new document." ma:contentTypeScope="" ma:versionID="38a0e6fcc88350a93b53306932ea6388">
  <xsd:schema xmlns:xsd="http://www.w3.org/2001/XMLSchema" xmlns:xs="http://www.w3.org/2001/XMLSchema" xmlns:p="http://schemas.microsoft.com/office/2006/metadata/properties" xmlns:ns2="5a1f95b5-93fd-4ac0-9ae9-55206d2a148c" xmlns:ns3="b318f68b-5cad-4315-b3e1-14a86a3611b7" targetNamespace="http://schemas.microsoft.com/office/2006/metadata/properties" ma:root="true" ma:fieldsID="fba606ab4f16dbb60f55219c89ce45d1" ns2:_="" ns3:_="">
    <xsd:import namespace="5a1f95b5-93fd-4ac0-9ae9-55206d2a148c"/>
    <xsd:import namespace="b318f68b-5cad-4315-b3e1-14a86a3611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95b5-93fd-4ac0-9ae9-55206d2a1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dab9438-f903-450b-a158-c86bb4a35df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8f68b-5cad-4315-b3e1-14a86a3611b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17e80c8b-ed9f-49da-b46b-273b02c1b7b7}" ma:internalName="TaxCatchAll" ma:showField="CatchAllData" ma:web="b318f68b-5cad-4315-b3e1-14a86a361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747820-0C04-48E0-9FA3-84370BB8FFB2}">
  <ds:schemaRefs>
    <ds:schemaRef ds:uri="http://schemas.microsoft.com/office/2006/metadata/properties"/>
    <ds:schemaRef ds:uri="http://schemas.microsoft.com/office/infopath/2007/PartnerControls"/>
    <ds:schemaRef ds:uri="b318f68b-5cad-4315-b3e1-14a86a3611b7"/>
    <ds:schemaRef ds:uri="5a1f95b5-93fd-4ac0-9ae9-55206d2a148c"/>
  </ds:schemaRefs>
</ds:datastoreItem>
</file>

<file path=customXml/itemProps2.xml><?xml version="1.0" encoding="utf-8"?>
<ds:datastoreItem xmlns:ds="http://schemas.openxmlformats.org/officeDocument/2006/customXml" ds:itemID="{CA595D2B-E09D-497C-8A7A-3276206508F1}">
  <ds:schemaRefs>
    <ds:schemaRef ds:uri="http://www.imanage.com/work/xmlschema"/>
  </ds:schemaRefs>
</ds:datastoreItem>
</file>

<file path=customXml/itemProps3.xml><?xml version="1.0" encoding="utf-8"?>
<ds:datastoreItem xmlns:ds="http://schemas.openxmlformats.org/officeDocument/2006/customXml" ds:itemID="{B0EE3941-B0B3-40AA-B135-C4972A090403}">
  <ds:schemaRefs>
    <ds:schemaRef ds:uri="http://schemas.openxmlformats.org/officeDocument/2006/bibliography"/>
  </ds:schemaRefs>
</ds:datastoreItem>
</file>

<file path=customXml/itemProps4.xml><?xml version="1.0" encoding="utf-8"?>
<ds:datastoreItem xmlns:ds="http://schemas.openxmlformats.org/officeDocument/2006/customXml" ds:itemID="{5AD20580-36ED-4FEF-B9C8-FC05A34D2240}">
  <ds:schemaRefs>
    <ds:schemaRef ds:uri="http://schemas.microsoft.com/sharepoint/v3/contenttype/forms"/>
  </ds:schemaRefs>
</ds:datastoreItem>
</file>

<file path=customXml/itemProps5.xml><?xml version="1.0" encoding="utf-8"?>
<ds:datastoreItem xmlns:ds="http://schemas.openxmlformats.org/officeDocument/2006/customXml" ds:itemID="{7B7B6B6B-B296-4AA4-8C07-991FCE5C7BB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04 - Estrutura Tarifaria _final_</dc:title>
  <dc:subject/>
  <dc:creator>Elizabeth</dc:creator>
  <keywords>()</keywords>
  <lastModifiedBy>Raquel  França Carneiro</lastModifiedBy>
  <revision>95</revision>
  <lastPrinted>2024-07-11T16:51:00.0000000Z</lastPrinted>
  <dcterms:created xsi:type="dcterms:W3CDTF">2024-07-26T02:21:00.0000000Z</dcterms:created>
  <dcterms:modified xsi:type="dcterms:W3CDTF">2024-11-25T20:22:48.3754859Z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2022-06-03T00:00:00Z</vt:filetime>
  </property>
  <property fmtid="{D5CDD505-2E9C-101B-9397-08002B2CF9AE}" pid="3" name="Creator">
    <vt:lpwstr>Microsoft® Word para Microsoft 365</vt:lpwstr>
  </property>
  <property fmtid="{D5CDD505-2E9C-101B-9397-08002B2CF9AE}" pid="4" name="LastSaved">
    <vt:filetime>2023-12-18T00:00:00Z</vt:filetime>
  </property>
  <property fmtid="{D5CDD505-2E9C-101B-9397-08002B2CF9AE}" pid="5" name="Producer">
    <vt:lpwstr>Microsoft® Word para Microsoft 365</vt:lpwstr>
  </property>
  <property fmtid="{D5CDD505-2E9C-101B-9397-08002B2CF9AE}" pid="6" name="iManageFooter">
    <vt:lpwstr>#3210283v2&lt;MRPAM&gt; - Anexo 4 - Estrutura Tarifária_Lote 2</vt:lpwstr>
  </property>
  <property fmtid="{D5CDD505-2E9C-101B-9397-08002B2CF9AE}" pid="7" name="ContentTypeId">
    <vt:lpwstr>0x010100C1537FD6FAC5FB4F9EC8CA4508447804</vt:lpwstr>
  </property>
  <property fmtid="{D5CDD505-2E9C-101B-9397-08002B2CF9AE}" pid="8" name="MediaServiceImageTags">
    <vt:lpwstr/>
  </property>
</Properties>
</file>