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33196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318247B2" w14:textId="58DC384C" w:rsidR="002C6EF8" w:rsidRPr="00925C06" w:rsidRDefault="00410C88" w:rsidP="00410C88">
      <w:pPr>
        <w:pStyle w:val="Corpodetexto"/>
        <w:tabs>
          <w:tab w:val="left" w:pos="16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054969" w14:textId="3EC9E1AC" w:rsidR="002C6EF8" w:rsidRPr="00925C06" w:rsidRDefault="00410C88" w:rsidP="00410C88">
      <w:pPr>
        <w:pStyle w:val="Corpodetexto"/>
        <w:tabs>
          <w:tab w:val="left" w:pos="16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BDE2180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73B81C1D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791B84F6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2FC8B818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424B4BC2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5DA61F8D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49154867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50876BA3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76392C58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0A672DE6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335882D5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659FFAA5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455F80E8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7BE10C82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03A9DB54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264FE1FC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619D4A6D" w14:textId="77777777" w:rsidR="002C6EF8" w:rsidRPr="00925C06" w:rsidRDefault="002C6EF8" w:rsidP="00925C06">
      <w:pPr>
        <w:pStyle w:val="Corpodetexto"/>
        <w:rPr>
          <w:rFonts w:ascii="Arial" w:hAnsi="Arial" w:cs="Arial"/>
        </w:rPr>
      </w:pPr>
    </w:p>
    <w:p w14:paraId="11F79C59" w14:textId="2BDA514F" w:rsidR="002C6EF8" w:rsidRPr="00D92B61" w:rsidRDefault="005C6079" w:rsidP="0088453F">
      <w:pPr>
        <w:spacing w:before="240" w:after="240" w:line="276" w:lineRule="auto"/>
        <w:ind w:left="17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ANEXO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pacing w:val="-5"/>
          <w:sz w:val="20"/>
        </w:rPr>
        <w:t>13</w:t>
      </w:r>
    </w:p>
    <w:p w14:paraId="033243E9" w14:textId="7CAB2D27" w:rsidR="002C6EF8" w:rsidRPr="001925E6" w:rsidRDefault="005C6079" w:rsidP="00BD59BD">
      <w:pPr>
        <w:spacing w:before="480" w:after="240" w:line="276" w:lineRule="auto"/>
        <w:ind w:left="17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CRONOGRAMA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INTEGRALIZAÇÃO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CAPITAL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SOCIAL</w:t>
      </w:r>
    </w:p>
    <w:p w14:paraId="2740FDA1" w14:textId="4ED806F4" w:rsidR="002C6EF8" w:rsidRPr="00925BEA" w:rsidRDefault="00925BEA" w:rsidP="00925BEA">
      <w:pPr>
        <w:spacing w:before="720" w:after="240" w:line="276" w:lineRule="auto"/>
        <w:ind w:left="17"/>
        <w:jc w:val="both"/>
        <w:rPr>
          <w:rFonts w:ascii="Arial" w:hAnsi="Arial"/>
          <w:b/>
          <w:sz w:val="20"/>
        </w:rPr>
        <w:sectPr w:rsidR="002C6EF8" w:rsidRPr="00925BEA" w:rsidSect="00035C71">
          <w:headerReference w:type="default" r:id="rId10"/>
          <w:footerReference w:type="default" r:id="rId11"/>
          <w:type w:val="continuous"/>
          <w:pgSz w:w="11900" w:h="16850"/>
          <w:pgMar w:top="1890" w:right="1134" w:bottom="1134" w:left="1134" w:header="539" w:footer="1610" w:gutter="0"/>
          <w:pgNumType w:start="1"/>
          <w:cols w:space="720"/>
        </w:sectPr>
      </w:pPr>
      <w:r w:rsidRPr="00925BEA">
        <w:rPr>
          <w:rFonts w:ascii="Arial" w:hAnsi="Arial"/>
          <w:b/>
          <w:sz w:val="20"/>
        </w:rPr>
        <w:t>CONCESSÃO PATROCINADA DOS SERVIÇOS PÚBLICOS DE AMPLIAÇÃO, OPERAÇÃO, CONSERVAÇÃO, MANUTENÇÃO E REALIZAÇÃO DOS INVESTIMENTOS NECESSÁRIOS PARA A EXPLORAÇÃO DO SISTEMA RODOVIÁRIO DENOMINADO LOTE PARANAPANEMA</w:t>
      </w:r>
    </w:p>
    <w:p w14:paraId="250C9D3D" w14:textId="26E0153D" w:rsidR="002C6EF8" w:rsidRPr="00EF6161" w:rsidRDefault="005C6079" w:rsidP="00276385">
      <w:pPr>
        <w:pStyle w:val="Corpodetexto"/>
        <w:spacing w:before="240" w:after="240" w:line="276" w:lineRule="auto"/>
        <w:ind w:left="261" w:right="510"/>
        <w:jc w:val="both"/>
      </w:pPr>
      <w:r w:rsidRPr="00EF6161">
        <w:lastRenderedPageBreak/>
        <w:t>Como condição para assinatura do CONTRATO, a CONCESSIONÁRIA integralizou</w:t>
      </w:r>
      <w:r w:rsidR="00410C88" w:rsidRPr="00EF6161">
        <w:t xml:space="preserve"> </w:t>
      </w:r>
      <w:r w:rsidR="000B6D3B" w:rsidRPr="00EF6161">
        <w:rPr>
          <w:rFonts w:ascii="Arial" w:hAnsi="Arial"/>
        </w:rPr>
        <w:t xml:space="preserve">R$ </w:t>
      </w:r>
      <w:r w:rsidR="00925BEA" w:rsidRPr="00EF6161">
        <w:rPr>
          <w:rFonts w:ascii="Arial" w:hAnsi="Arial"/>
        </w:rPr>
        <w:t>[</w:t>
      </w:r>
      <w:r w:rsidR="004B2A55" w:rsidRPr="00EF6161">
        <w:rPr>
          <w:rFonts w:ascii="Arial" w:hAnsi="Arial" w:cs="Arial"/>
          <w:b/>
          <w:spacing w:val="-2"/>
        </w:rPr>
        <w:t>●</w:t>
      </w:r>
      <w:r w:rsidR="00925BEA" w:rsidRPr="00EF6161">
        <w:rPr>
          <w:rFonts w:ascii="Arial" w:hAnsi="Arial"/>
        </w:rPr>
        <w:t>]</w:t>
      </w:r>
      <w:r w:rsidR="000B6D3B" w:rsidRPr="00EF6161">
        <w:rPr>
          <w:rFonts w:ascii="Arial" w:hAnsi="Arial"/>
        </w:rPr>
        <w:t xml:space="preserve"> </w:t>
      </w:r>
      <w:r w:rsidRPr="00EF6161">
        <w:t xml:space="preserve">em moeda corrente nacional, conforme regramento do EDITAL e do </w:t>
      </w:r>
      <w:r w:rsidRPr="00EF6161">
        <w:rPr>
          <w:spacing w:val="-2"/>
        </w:rPr>
        <w:t>CONTRATO.</w:t>
      </w:r>
    </w:p>
    <w:p w14:paraId="6FF8F16B" w14:textId="59EC0D07" w:rsidR="002C6EF8" w:rsidRDefault="005C6079" w:rsidP="00276385">
      <w:pPr>
        <w:pStyle w:val="Corpodetexto"/>
        <w:spacing w:before="240" w:after="240" w:line="276" w:lineRule="auto"/>
        <w:ind w:left="261" w:right="510"/>
        <w:jc w:val="both"/>
      </w:pPr>
      <w:r w:rsidRPr="00EF6161">
        <w:t xml:space="preserve">A CONCESSIONÁRIA se comprometeu, no âmbito da LICITAÇÃO e, conforme regramento constante do EDITAL e do CONTRATO, a manter Capital Social mínimo de </w:t>
      </w:r>
      <w:r w:rsidR="00D505EF" w:rsidRPr="00EF6161">
        <w:t xml:space="preserve">R$ </w:t>
      </w:r>
      <w:r w:rsidR="00925BEA" w:rsidRPr="00EF6161">
        <w:t>[</w:t>
      </w:r>
      <w:r w:rsidR="004B2A55" w:rsidRPr="00EF6161">
        <w:rPr>
          <w:rFonts w:ascii="Arial" w:hAnsi="Arial" w:cs="Arial"/>
          <w:b/>
          <w:bCs/>
          <w:spacing w:val="-2"/>
        </w:rPr>
        <w:t>●</w:t>
      </w:r>
      <w:r w:rsidR="00925BEA" w:rsidRPr="00EF6161">
        <w:t>]</w:t>
      </w:r>
      <w:r w:rsidRPr="00EF6161">
        <w:t>, o qual deverá ser integralizado, em moeda corrente nacional, até o final do</w:t>
      </w:r>
      <w:r w:rsidR="00B61ABE" w:rsidRPr="00EF6161">
        <w:t xml:space="preserve"> </w:t>
      </w:r>
      <w:r w:rsidR="04CBEF0A" w:rsidRPr="00EF6161">
        <w:rPr>
          <w:rFonts w:ascii="Arial" w:hAnsi="Arial"/>
        </w:rPr>
        <w:t>[</w:t>
      </w:r>
      <w:r w:rsidR="04CBEF0A" w:rsidRPr="00EF6161">
        <w:rPr>
          <w:rFonts w:ascii="Arial" w:hAnsi="Arial" w:cs="Arial"/>
          <w:b/>
          <w:bCs/>
        </w:rPr>
        <w:t>●</w:t>
      </w:r>
      <w:r w:rsidR="04CBEF0A" w:rsidRPr="00EF6161">
        <w:rPr>
          <w:rFonts w:ascii="Arial" w:hAnsi="Arial"/>
        </w:rPr>
        <w:t xml:space="preserve">] </w:t>
      </w:r>
      <w:r w:rsidRPr="00EF6161">
        <w:t xml:space="preserve"> ano da CONCESSÃO.</w:t>
      </w:r>
    </w:p>
    <w:sectPr w:rsidR="002C6EF8">
      <w:pgSz w:w="11900" w:h="16850"/>
      <w:pgMar w:top="2000" w:right="880" w:bottom="1800" w:left="1160" w:header="540" w:footer="16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FCFFB" w14:textId="77777777" w:rsidR="004A5B15" w:rsidRDefault="004A5B15">
      <w:r>
        <w:separator/>
      </w:r>
    </w:p>
  </w:endnote>
  <w:endnote w:type="continuationSeparator" w:id="0">
    <w:p w14:paraId="33225FEE" w14:textId="77777777" w:rsidR="004A5B15" w:rsidRDefault="004A5B15">
      <w:r>
        <w:continuationSeparator/>
      </w:r>
    </w:p>
  </w:endnote>
  <w:endnote w:type="continuationNotice" w:id="1">
    <w:p w14:paraId="16A68431" w14:textId="77777777" w:rsidR="004A5B15" w:rsidRDefault="004A5B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3A18" w14:textId="77777777" w:rsidR="002C6EF8" w:rsidRDefault="005C6079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74EF7608" wp14:editId="219002E0">
              <wp:simplePos x="0" y="0"/>
              <wp:positionH relativeFrom="page">
                <wp:posOffset>1531366</wp:posOffset>
              </wp:positionH>
              <wp:positionV relativeFrom="page">
                <wp:posOffset>9532712</wp:posOffset>
              </wp:positionV>
              <wp:extent cx="4693920" cy="2755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275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0F8B39" w14:textId="77777777" w:rsidR="002C6EF8" w:rsidRDefault="005C6079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14:paraId="235CD948" w14:textId="77777777" w:rsidR="002C6EF8" w:rsidRDefault="005C6079">
                          <w:pPr>
                            <w:spacing w:before="9"/>
                            <w:ind w:left="692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74EF7608">
              <v:stroke joinstyle="miter"/>
              <v:path gradientshapeok="t" o:connecttype="rect"/>
            </v:shapetype>
            <v:shape id="Textbox 5" style="position:absolute;margin-left:120.6pt;margin-top:750.6pt;width:369.6pt;height:21.7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">
              <v:textbox inset="0,0,0,0">
                <w:txbxContent>
                  <w:p w:rsidR="002C6EF8" w:rsidRDefault="005C6079" w14:paraId="440F8B39" w14:textId="77777777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:rsidR="002C6EF8" w:rsidRDefault="005C6079" w14:paraId="235CD948" w14:textId="77777777">
                    <w:pPr>
                      <w:spacing w:before="9"/>
                      <w:ind w:left="692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DD554" w14:textId="77777777" w:rsidR="004A5B15" w:rsidRDefault="004A5B15">
      <w:r>
        <w:separator/>
      </w:r>
    </w:p>
  </w:footnote>
  <w:footnote w:type="continuationSeparator" w:id="0">
    <w:p w14:paraId="6C1F7ABA" w14:textId="77777777" w:rsidR="004A5B15" w:rsidRDefault="004A5B15">
      <w:r>
        <w:continuationSeparator/>
      </w:r>
    </w:p>
  </w:footnote>
  <w:footnote w:type="continuationNotice" w:id="1">
    <w:p w14:paraId="31FD49A5" w14:textId="77777777" w:rsidR="004A5B15" w:rsidRDefault="004A5B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1EABD" w14:textId="62951EFB" w:rsidR="002C6EF8" w:rsidRDefault="005C6079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4D074DAA" wp14:editId="0DD26B0A">
          <wp:simplePos x="0" y="0"/>
          <wp:positionH relativeFrom="page">
            <wp:posOffset>904875</wp:posOffset>
          </wp:positionH>
          <wp:positionV relativeFrom="page">
            <wp:posOffset>342899</wp:posOffset>
          </wp:positionV>
          <wp:extent cx="2057400" cy="485775"/>
          <wp:effectExtent l="0" t="0" r="0" b="0"/>
          <wp:wrapNone/>
          <wp:docPr id="13" name="Pictur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5740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7A7A954D" wp14:editId="4D52ADE5">
              <wp:simplePos x="0" y="0"/>
              <wp:positionH relativeFrom="page">
                <wp:posOffset>882650</wp:posOffset>
              </wp:positionH>
              <wp:positionV relativeFrom="page">
                <wp:posOffset>905509</wp:posOffset>
              </wp:positionV>
              <wp:extent cx="597662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66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6620">
                            <a:moveTo>
                              <a:pt x="0" y="0"/>
                            </a:moveTo>
                            <a:lnTo>
                              <a:pt x="5976620" y="0"/>
                            </a:lnTo>
                          </a:path>
                        </a:pathLst>
                      </a:custGeom>
                      <a:ln w="914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shape id="Graphic 2" style="position:absolute;margin-left:69.5pt;margin-top:71.3pt;width:470.6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6620,1270" o:spid="_x0000_s1026" filled="f" strokeweight=".72pt" path="m,l59766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" w14:anchorId="4E4D4CC8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3626AA63" wp14:editId="04636A3E">
              <wp:simplePos x="0" y="0"/>
              <wp:positionH relativeFrom="page">
                <wp:posOffset>6067805</wp:posOffset>
              </wp:positionH>
              <wp:positionV relativeFrom="page">
                <wp:posOffset>935756</wp:posOffset>
              </wp:positionV>
              <wp:extent cx="59118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1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125482" w14:textId="77777777" w:rsidR="002C6EF8" w:rsidRDefault="005C6079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Folha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626AA63">
              <v:stroke joinstyle="miter"/>
              <v:path gradientshapeok="t" o:connecttype="rect"/>
            </v:shapetype>
            <v:shape id="Textbox 4" style="position:absolute;margin-left:477.8pt;margin-top:73.7pt;width:46.55pt;height:11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">
              <v:textbox inset="0,0,0,0">
                <w:txbxContent>
                  <w:p w:rsidR="002C6EF8" w:rsidRDefault="005C6079" w14:paraId="71125482" w14:textId="7777777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Folha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F8"/>
    <w:rsid w:val="00021459"/>
    <w:rsid w:val="00035C71"/>
    <w:rsid w:val="00094DFE"/>
    <w:rsid w:val="000B6D3B"/>
    <w:rsid w:val="000C10A3"/>
    <w:rsid w:val="00116712"/>
    <w:rsid w:val="001636DE"/>
    <w:rsid w:val="00190575"/>
    <w:rsid w:val="001925E6"/>
    <w:rsid w:val="001E68E3"/>
    <w:rsid w:val="00233D86"/>
    <w:rsid w:val="0024782A"/>
    <w:rsid w:val="00247888"/>
    <w:rsid w:val="0025385D"/>
    <w:rsid w:val="00276385"/>
    <w:rsid w:val="002B0639"/>
    <w:rsid w:val="002C6EF8"/>
    <w:rsid w:val="00300F0E"/>
    <w:rsid w:val="00327538"/>
    <w:rsid w:val="003743D7"/>
    <w:rsid w:val="00386024"/>
    <w:rsid w:val="003B3579"/>
    <w:rsid w:val="00410C88"/>
    <w:rsid w:val="00474C9C"/>
    <w:rsid w:val="004A306D"/>
    <w:rsid w:val="004A5B15"/>
    <w:rsid w:val="004B2A55"/>
    <w:rsid w:val="004C4663"/>
    <w:rsid w:val="00504F82"/>
    <w:rsid w:val="005200B7"/>
    <w:rsid w:val="005933EF"/>
    <w:rsid w:val="005A04B0"/>
    <w:rsid w:val="005C6079"/>
    <w:rsid w:val="005D2387"/>
    <w:rsid w:val="006828BF"/>
    <w:rsid w:val="006F1290"/>
    <w:rsid w:val="0073718D"/>
    <w:rsid w:val="00746F6F"/>
    <w:rsid w:val="0088453F"/>
    <w:rsid w:val="008A022E"/>
    <w:rsid w:val="0091506A"/>
    <w:rsid w:val="009165F5"/>
    <w:rsid w:val="00925BEA"/>
    <w:rsid w:val="00925C06"/>
    <w:rsid w:val="009C4CE1"/>
    <w:rsid w:val="00A011AF"/>
    <w:rsid w:val="00A830BB"/>
    <w:rsid w:val="00AB7397"/>
    <w:rsid w:val="00AD6A48"/>
    <w:rsid w:val="00B34D19"/>
    <w:rsid w:val="00B61ABE"/>
    <w:rsid w:val="00BD59BD"/>
    <w:rsid w:val="00C15E5F"/>
    <w:rsid w:val="00C248A1"/>
    <w:rsid w:val="00C41775"/>
    <w:rsid w:val="00C96D5F"/>
    <w:rsid w:val="00CA6D87"/>
    <w:rsid w:val="00CF6E7D"/>
    <w:rsid w:val="00D33666"/>
    <w:rsid w:val="00D505EF"/>
    <w:rsid w:val="00D92B61"/>
    <w:rsid w:val="00D94EAA"/>
    <w:rsid w:val="00DA5A19"/>
    <w:rsid w:val="00E426D4"/>
    <w:rsid w:val="00E95185"/>
    <w:rsid w:val="00EF52DA"/>
    <w:rsid w:val="00EF6161"/>
    <w:rsid w:val="00F47502"/>
    <w:rsid w:val="00F73882"/>
    <w:rsid w:val="00FB3293"/>
    <w:rsid w:val="04CBEF0A"/>
    <w:rsid w:val="2B26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42672"/>
  <w15:docId w15:val="{3FE05A4D-6E95-4929-8931-7482E28B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C607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C6079"/>
    <w:rPr>
      <w:rFonts w:ascii="Arial MT" w:eastAsia="Arial MT" w:hAnsi="Arial MT" w:cs="Arial MT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38602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86024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86024"/>
    <w:rPr>
      <w:rFonts w:ascii="Arial MT" w:eastAsia="Arial MT" w:hAnsi="Arial MT" w:cs="Arial MT"/>
      <w:sz w:val="20"/>
      <w:szCs w:val="20"/>
      <w:lang w:val="pt-PT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8602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86024"/>
    <w:rPr>
      <w:rFonts w:ascii="Arial MT" w:eastAsia="Arial MT" w:hAnsi="Arial MT" w:cs="Arial MT"/>
      <w:b/>
      <w:bCs/>
      <w:sz w:val="20"/>
      <w:szCs w:val="20"/>
      <w:lang w:val="pt-PT"/>
    </w:rPr>
  </w:style>
  <w:style w:type="character" w:styleId="Meno">
    <w:name w:val="Mention"/>
    <w:basedOn w:val="Fontepargpadro"/>
    <w:uiPriority w:val="99"/>
    <w:unhideWhenUsed/>
    <w:rsid w:val="003860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537FD6FAC5FB4F9EC8CA4508447804" ma:contentTypeVersion="15" ma:contentTypeDescription="Crie um novo documento." ma:contentTypeScope="" ma:versionID="cc095bbb1fa30acdce5a5d09a2625e37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0ae06cebf5f0a88fcaf473bbd9b143eb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Marcações de imagem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��< ? x m l   v e r s i o n = " 1 . 0 "   e n c o d i n g = " u t f - 1 6 " ? > < p r o p e r t i e s   x m l n s = " h t t p : / / w w w . i m a n a g e . c o m / w o r k / x m l s c h e m a " >  
     < d o c u m e n t i d > M R P A M ! 3 2 1 0 3 0 4 . 2 < / d o c u m e n t i d >  
     < s e n d e r i d > R P F < / s e n d e r i d >  
     < s e n d e r e m a i l > R A F A E L . F E R N A N D E S @ M A N E S C O . C O M . B R < / s e n d e r e m a i l >  
     < l a s t m o d i f i e d > 2 0 2 4 - 0 1 - 2 4 T 1 4 : 1 5 : 0 0 . 0 0 0 0 0 0 0 - 0 3 : 0 0 < / l a s t m o d i f i e d >  
     < d a t a b a s e > M R P A M < / d a t a b a s e >  
 < / p r o p e r t i e s > 
</file>

<file path=customXml/itemProps1.xml><?xml version="1.0" encoding="utf-8"?>
<ds:datastoreItem xmlns:ds="http://schemas.openxmlformats.org/officeDocument/2006/customXml" ds:itemID="{2D4BCB73-4476-414E-8DFB-C6EE3F1A6F0D}"/>
</file>

<file path=customXml/itemProps2.xml><?xml version="1.0" encoding="utf-8"?>
<ds:datastoreItem xmlns:ds="http://schemas.openxmlformats.org/officeDocument/2006/customXml" ds:itemID="{234B6EDB-D761-4371-9E3A-DF2781849AD4}">
  <ds:schemaRefs>
    <ds:schemaRef ds:uri="5a1f95b5-93fd-4ac0-9ae9-55206d2a148c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318f68b-5cad-4315-b3e1-14a86a3611b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10DB75C-099F-4D9C-BB95-811C2C0936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9D003-62BB-4FDA-A6CC-4AB301330CDF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583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Estrutura Tarifaria _final_</dc:title>
  <dc:creator>Elizabeth</dc:creator>
  <cp:keywords>()</cp:keywords>
  <cp:lastModifiedBy>Raquel  França Carneiro</cp:lastModifiedBy>
  <cp:revision>7</cp:revision>
  <cp:lastPrinted>2024-07-11T19:05:00Z</cp:lastPrinted>
  <dcterms:created xsi:type="dcterms:W3CDTF">2024-07-27T00:10:00Z</dcterms:created>
  <dcterms:modified xsi:type="dcterms:W3CDTF">2024-09-17T12:19:00Z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2023-12-04T00:00:00Z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0x010100C1537FD6FAC5FB4F9EC8CA4508447804</vt:lpwstr>
  </property>
  <property fmtid="{D5CDD505-2E9C-101B-9397-08002B2CF9AE}" pid="7" name="MediaServiceImageTags">
    <vt:lpwstr/>
  </property>
</Properties>
</file>