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624B9" w:rsidP="688C0F3F" w:rsidRDefault="001624B9" w14:paraId="187A9C30" w14:textId="77777777">
      <w:pPr>
        <w:pStyle w:val="BodyText"/>
      </w:pPr>
    </w:p>
    <w:p w:rsidR="001624B9" w:rsidRDefault="001624B9" w14:paraId="32C6A5F8" w14:textId="77777777">
      <w:pPr>
        <w:pStyle w:val="BodyText"/>
        <w:rPr>
          <w:rFonts w:ascii="Times New Roman"/>
        </w:rPr>
      </w:pPr>
    </w:p>
    <w:p w:rsidR="001624B9" w:rsidRDefault="001624B9" w14:paraId="09D9EE58" w14:textId="77777777">
      <w:pPr>
        <w:pStyle w:val="BodyText"/>
        <w:rPr>
          <w:rFonts w:ascii="Times New Roman"/>
        </w:rPr>
      </w:pPr>
    </w:p>
    <w:p w:rsidR="001624B9" w:rsidRDefault="001624B9" w14:paraId="089951E1" w14:textId="77777777">
      <w:pPr>
        <w:pStyle w:val="BodyText"/>
        <w:rPr>
          <w:rFonts w:ascii="Times New Roman"/>
        </w:rPr>
      </w:pPr>
    </w:p>
    <w:p w:rsidR="001624B9" w:rsidRDefault="001624B9" w14:paraId="7CE6E925" w14:textId="77777777">
      <w:pPr>
        <w:pStyle w:val="BodyText"/>
        <w:rPr>
          <w:rFonts w:ascii="Times New Roman"/>
        </w:rPr>
      </w:pPr>
    </w:p>
    <w:p w:rsidR="001624B9" w:rsidRDefault="001624B9" w14:paraId="418B2A6D" w14:textId="77777777">
      <w:pPr>
        <w:pStyle w:val="BodyText"/>
        <w:rPr>
          <w:rFonts w:ascii="Times New Roman"/>
        </w:rPr>
      </w:pPr>
    </w:p>
    <w:p w:rsidR="001624B9" w:rsidRDefault="001624B9" w14:paraId="12E7665A" w14:textId="52BFE410">
      <w:pPr>
        <w:pStyle w:val="BodyText"/>
        <w:rPr>
          <w:rFonts w:ascii="Times New Roman"/>
        </w:rPr>
      </w:pPr>
    </w:p>
    <w:p w:rsidR="001624B9" w:rsidRDefault="001624B9" w14:paraId="524E3A80" w14:textId="77777777">
      <w:pPr>
        <w:pStyle w:val="BodyText"/>
        <w:rPr>
          <w:rFonts w:ascii="Times New Roman"/>
        </w:rPr>
      </w:pPr>
    </w:p>
    <w:p w:rsidR="001624B9" w:rsidRDefault="001624B9" w14:paraId="1E2715FF" w14:textId="77777777">
      <w:pPr>
        <w:pStyle w:val="BodyText"/>
        <w:rPr>
          <w:rFonts w:ascii="Times New Roman"/>
        </w:rPr>
      </w:pPr>
    </w:p>
    <w:p w:rsidR="001624B9" w:rsidRDefault="001624B9" w14:paraId="5C8394C7" w14:textId="77777777">
      <w:pPr>
        <w:pStyle w:val="BodyText"/>
        <w:rPr>
          <w:rFonts w:ascii="Times New Roman"/>
        </w:rPr>
      </w:pPr>
    </w:p>
    <w:p w:rsidR="001624B9" w:rsidRDefault="001624B9" w14:paraId="3EEF7886" w14:textId="77777777">
      <w:pPr>
        <w:pStyle w:val="BodyText"/>
        <w:rPr>
          <w:rFonts w:ascii="Times New Roman"/>
        </w:rPr>
      </w:pPr>
    </w:p>
    <w:p w:rsidR="001624B9" w:rsidRDefault="001624B9" w14:paraId="03EF8B8B" w14:textId="77777777">
      <w:pPr>
        <w:pStyle w:val="BodyText"/>
        <w:rPr>
          <w:rFonts w:ascii="Times New Roman"/>
        </w:rPr>
      </w:pPr>
    </w:p>
    <w:p w:rsidR="001624B9" w:rsidRDefault="001624B9" w14:paraId="17C90554" w14:textId="77777777">
      <w:pPr>
        <w:pStyle w:val="BodyText"/>
        <w:rPr>
          <w:rFonts w:ascii="Times New Roman"/>
        </w:rPr>
      </w:pPr>
    </w:p>
    <w:p w:rsidR="001624B9" w:rsidRDefault="001624B9" w14:paraId="15DE12FA" w14:textId="77777777">
      <w:pPr>
        <w:pStyle w:val="BodyText"/>
        <w:rPr>
          <w:rFonts w:ascii="Times New Roman"/>
        </w:rPr>
      </w:pPr>
    </w:p>
    <w:p w:rsidR="001624B9" w:rsidRDefault="001624B9" w14:paraId="038AC1CA" w14:textId="77777777">
      <w:pPr>
        <w:pStyle w:val="BodyText"/>
        <w:rPr>
          <w:rFonts w:ascii="Times New Roman"/>
        </w:rPr>
      </w:pPr>
    </w:p>
    <w:p w:rsidR="001624B9" w:rsidRDefault="001624B9" w14:paraId="7D390200" w14:textId="77777777">
      <w:pPr>
        <w:pStyle w:val="BodyText"/>
        <w:rPr>
          <w:rFonts w:ascii="Times New Roman"/>
        </w:rPr>
      </w:pPr>
    </w:p>
    <w:p w:rsidR="001624B9" w:rsidRDefault="001624B9" w14:paraId="0F0EACDE" w14:textId="77777777">
      <w:pPr>
        <w:pStyle w:val="BodyText"/>
        <w:rPr>
          <w:rFonts w:ascii="Times New Roman"/>
        </w:rPr>
      </w:pPr>
    </w:p>
    <w:p w:rsidR="001624B9" w:rsidRDefault="001624B9" w14:paraId="410A85A8" w14:textId="77777777">
      <w:pPr>
        <w:pStyle w:val="BodyText"/>
        <w:rPr>
          <w:rFonts w:ascii="Times New Roman"/>
        </w:rPr>
      </w:pPr>
    </w:p>
    <w:p w:rsidR="001624B9" w:rsidRDefault="001624B9" w14:paraId="2F02246A" w14:textId="77777777">
      <w:pPr>
        <w:pStyle w:val="BodyText"/>
        <w:rPr>
          <w:rFonts w:ascii="Times New Roman"/>
        </w:rPr>
      </w:pPr>
    </w:p>
    <w:p w:rsidR="001624B9" w:rsidRDefault="001624B9" w14:paraId="003BCFAD" w14:textId="77777777">
      <w:pPr>
        <w:pStyle w:val="BodyText"/>
        <w:rPr>
          <w:rFonts w:ascii="Times New Roman"/>
        </w:rPr>
      </w:pPr>
    </w:p>
    <w:p w:rsidR="001624B9" w:rsidRDefault="001624B9" w14:paraId="119AD92C" w14:textId="77777777">
      <w:pPr>
        <w:pStyle w:val="BodyText"/>
        <w:rPr>
          <w:rFonts w:ascii="Times New Roman"/>
        </w:rPr>
      </w:pPr>
    </w:p>
    <w:p w:rsidR="001624B9" w:rsidRDefault="001624B9" w14:paraId="7C8A1EBC" w14:textId="77777777">
      <w:pPr>
        <w:pStyle w:val="BodyText"/>
        <w:spacing w:before="123"/>
        <w:rPr>
          <w:rFonts w:ascii="Times New Roman"/>
        </w:rPr>
      </w:pPr>
    </w:p>
    <w:p w:rsidR="00B402F7" w:rsidP="00265755" w:rsidRDefault="00845725" w14:paraId="7F4B7887" w14:textId="27DDAFA0">
      <w:pPr>
        <w:spacing w:line="720" w:lineRule="auto"/>
        <w:ind w:left="4253" w:right="4155" w:firstLine="2"/>
        <w:jc w:val="center"/>
        <w:rPr>
          <w:b/>
          <w:sz w:val="20"/>
        </w:rPr>
      </w:pPr>
      <w:r>
        <w:rPr>
          <w:b/>
          <w:sz w:val="20"/>
        </w:rPr>
        <w:t xml:space="preserve">ANEXO </w:t>
      </w:r>
      <w:r w:rsidR="00202C0F">
        <w:rPr>
          <w:b/>
          <w:sz w:val="20"/>
        </w:rPr>
        <w:t>23</w:t>
      </w:r>
      <w:r>
        <w:rPr>
          <w:b/>
          <w:sz w:val="20"/>
        </w:rPr>
        <w:t xml:space="preserve"> </w:t>
      </w:r>
    </w:p>
    <w:p w:rsidR="001624B9" w:rsidP="00B402F7" w:rsidRDefault="00087239" w14:paraId="59CA11E1" w14:textId="3612D1EC">
      <w:pPr>
        <w:spacing w:line="720" w:lineRule="auto"/>
        <w:ind w:left="2835" w:right="2584" w:firstLine="2"/>
        <w:jc w:val="center"/>
        <w:rPr>
          <w:b/>
          <w:sz w:val="20"/>
        </w:rPr>
      </w:pPr>
      <w:r>
        <w:rPr>
          <w:b/>
          <w:spacing w:val="-2"/>
          <w:sz w:val="20"/>
        </w:rPr>
        <w:t>SOLUÇÃO DE DIVERGÊNCIAS</w:t>
      </w:r>
    </w:p>
    <w:p w:rsidR="005C2361" w:rsidP="00EB20B4" w:rsidRDefault="00EB20B4" w14:paraId="5168A95D" w14:textId="209F31F8">
      <w:pPr>
        <w:jc w:val="both"/>
        <w:sectPr w:rsidR="005C2361" w:rsidSect="00484131">
          <w:headerReference w:type="default" r:id="rId12"/>
          <w:footerReference w:type="default" r:id="rId13"/>
          <w:pgSz w:w="11910" w:h="16850" w:orient="portrait"/>
          <w:pgMar w:top="2000" w:right="1080" w:bottom="860" w:left="1300" w:header="709" w:footer="670" w:gutter="0"/>
          <w:cols w:space="720"/>
        </w:sectPr>
      </w:pPr>
      <w:r w:rsidRPr="00EB20B4">
        <w:rPr>
          <w:b/>
          <w:sz w:val="20"/>
        </w:rPr>
        <w:t>CONCESSÃO PATROCINADA DOS SERVIÇOS PÚBLICOS DE AMPLIAÇÃO, OPERAÇÃO, CONSERVAÇÃO, MANUTENÇÃO E REALIZAÇÃO DOS INVESTIMENTOS NECESSÁRIOS PARA A EXPLORAÇÃO DO SISTEMA RODOVIÁRIO DENOMINADO LOTE PARANAPANEMA</w:t>
      </w:r>
    </w:p>
    <w:p w:rsidR="002D5827" w:rsidP="00557F86" w:rsidRDefault="002D5827" w14:paraId="43261ABA" w14:textId="77777777">
      <w:pPr>
        <w:pStyle w:val="Heading1"/>
        <w:tabs>
          <w:tab w:val="left" w:pos="685"/>
        </w:tabs>
        <w:ind w:left="0" w:firstLine="0"/>
        <w:rPr>
          <w:spacing w:val="-2"/>
        </w:rPr>
      </w:pPr>
    </w:p>
    <w:p w:rsidRPr="00057E20" w:rsidR="00057E20" w:rsidP="00057E20" w:rsidRDefault="00057E20" w14:paraId="76C950D8" w14:textId="7B70CEC0">
      <w:pPr>
        <w:pStyle w:val="BodyText"/>
        <w:numPr>
          <w:ilvl w:val="0"/>
          <w:numId w:val="20"/>
        </w:numPr>
        <w:spacing w:line="276" w:lineRule="auto"/>
        <w:outlineLvl w:val="1"/>
        <w:rPr>
          <w:b/>
        </w:rPr>
      </w:pPr>
      <w:bookmarkStart w:name="_Toc143708793" w:id="0"/>
      <w:r w:rsidRPr="00057E20">
        <w:rPr>
          <w:b/>
        </w:rPr>
        <w:t>DISPOSIÇÕES GERAIS</w:t>
      </w:r>
      <w:bookmarkEnd w:id="0"/>
    </w:p>
    <w:p w:rsidR="001624B9" w:rsidRDefault="00057E20" w14:paraId="7EFCF9CA" w14:textId="06D1571B">
      <w:pPr>
        <w:pStyle w:val="ListParagraph"/>
        <w:numPr>
          <w:ilvl w:val="1"/>
          <w:numId w:val="4"/>
        </w:numPr>
        <w:tabs>
          <w:tab w:val="left" w:pos="681"/>
          <w:tab w:val="left" w:pos="685"/>
        </w:tabs>
        <w:spacing w:before="229"/>
        <w:ind w:right="332"/>
        <w:rPr>
          <w:sz w:val="20"/>
        </w:rPr>
      </w:pPr>
      <w:r w:rsidRPr="00057E20">
        <w:rPr>
          <w:color w:val="000000"/>
          <w:sz w:val="20"/>
          <w:szCs w:val="20"/>
        </w:rPr>
        <w:t>As PARTES e a ARTESP comprometem-se a envidar todos os esforços no sentido de resolver toda e qualquer disputa ou controvérsia decorrente deste CONTRATO ou a ele relacionada, em atenção aos princípios da boa-fé e da cooperação</w:t>
      </w:r>
      <w:r w:rsidR="00845725">
        <w:rPr>
          <w:sz w:val="20"/>
        </w:rPr>
        <w:t>.</w:t>
      </w:r>
    </w:p>
    <w:p w:rsidRPr="00B94A68" w:rsidR="00E92913" w:rsidP="00B94A68" w:rsidRDefault="00E92913" w14:paraId="663FA300" w14:textId="252DE7BD">
      <w:pPr>
        <w:pStyle w:val="ListParagraph"/>
        <w:numPr>
          <w:ilvl w:val="1"/>
          <w:numId w:val="4"/>
        </w:numPr>
        <w:tabs>
          <w:tab w:val="left" w:pos="681"/>
          <w:tab w:val="left" w:pos="685"/>
        </w:tabs>
        <w:spacing w:before="229"/>
        <w:ind w:right="332"/>
        <w:rPr>
          <w:sz w:val="20"/>
          <w:lang w:val="pt-BR"/>
        </w:rPr>
      </w:pPr>
      <w:bookmarkStart w:name="_Ref144219039" w:id="1"/>
      <w:r w:rsidRPr="00E92913">
        <w:rPr>
          <w:sz w:val="20"/>
          <w:lang w:val="pt-BR"/>
        </w:rPr>
        <w:t>Exceto em casos de urgência, as instâncias de resolução de controvérsias decorrentes do presente CONTRATO observarão obrigatoriamente a seguinte ordem:</w:t>
      </w:r>
      <w:bookmarkEnd w:id="1"/>
    </w:p>
    <w:p w:rsidR="00E92913" w:rsidP="004025C2" w:rsidRDefault="00B94A68" w14:paraId="38DD0873" w14:textId="09D966F9">
      <w:pPr>
        <w:pStyle w:val="ListParagraph"/>
        <w:spacing w:before="229"/>
        <w:ind w:left="1134" w:right="332" w:firstLine="0"/>
        <w:rPr>
          <w:sz w:val="20"/>
          <w:lang w:val="pt-BR"/>
        </w:rPr>
      </w:pPr>
      <w:r>
        <w:rPr>
          <w:sz w:val="20"/>
          <w:lang w:val="pt-BR"/>
        </w:rPr>
        <w:t>i</w:t>
      </w:r>
      <w:r w:rsidRPr="00DA64F1">
        <w:rPr>
          <w:sz w:val="20"/>
          <w:lang w:val="pt-BR"/>
        </w:rPr>
        <w:t xml:space="preserve">. </w:t>
      </w:r>
      <w:r w:rsidRPr="00E92913" w:rsidR="00E92913">
        <w:rPr>
          <w:sz w:val="20"/>
          <w:lang w:val="pt-BR"/>
        </w:rPr>
        <w:t xml:space="preserve">autocomposição, assistida ou não por mediador, neste último caso conforme disciplina </w:t>
      </w:r>
      <w:r w:rsidRPr="00DA64F1" w:rsidR="00AE1095">
        <w:rPr>
          <w:sz w:val="20"/>
          <w:lang w:val="pt-BR"/>
        </w:rPr>
        <w:t xml:space="preserve">do </w:t>
      </w:r>
      <w:r w:rsidR="002F52CF">
        <w:rPr>
          <w:sz w:val="20"/>
          <w:lang w:val="pt-BR"/>
        </w:rPr>
        <w:t>item</w:t>
      </w:r>
      <w:r w:rsidRPr="00DA64F1" w:rsidR="00AE1095">
        <w:rPr>
          <w:sz w:val="20"/>
          <w:lang w:val="pt-BR"/>
        </w:rPr>
        <w:t xml:space="preserve"> 3</w:t>
      </w:r>
      <w:r w:rsidRPr="00DA64F1" w:rsidR="00CD2300">
        <w:rPr>
          <w:sz w:val="20"/>
          <w:lang w:val="pt-BR"/>
        </w:rPr>
        <w:t xml:space="preserve"> deste ANEXO</w:t>
      </w:r>
      <w:r w:rsidRPr="00DA64F1">
        <w:rPr>
          <w:sz w:val="20"/>
          <w:lang w:val="pt-BR"/>
        </w:rPr>
        <w:t>;</w:t>
      </w:r>
    </w:p>
    <w:p w:rsidRPr="00B94A68" w:rsidR="00E92913" w:rsidP="004025C2" w:rsidRDefault="00EB20B4" w14:paraId="364D82F9" w14:textId="113D4E72">
      <w:pPr>
        <w:pStyle w:val="ListParagraph"/>
        <w:spacing w:before="229"/>
        <w:ind w:left="1134" w:right="332" w:firstLine="0"/>
        <w:rPr>
          <w:sz w:val="20"/>
          <w:lang w:val="pt-BR"/>
        </w:rPr>
      </w:pPr>
      <w:r>
        <w:rPr>
          <w:sz w:val="20"/>
          <w:lang w:val="pt-BR"/>
        </w:rPr>
        <w:t>ii</w:t>
      </w:r>
      <w:r w:rsidR="00C35369">
        <w:rPr>
          <w:sz w:val="20"/>
          <w:lang w:val="pt-BR"/>
        </w:rPr>
        <w:t xml:space="preserve">. </w:t>
      </w:r>
      <w:r w:rsidRPr="00E92913" w:rsidR="00E92913">
        <w:rPr>
          <w:sz w:val="20"/>
          <w:lang w:val="pt-BR"/>
        </w:rPr>
        <w:t xml:space="preserve">decisão do TRIBUNAL ARBITRAL, conforme </w:t>
      </w:r>
      <w:r w:rsidRPr="00EB0233" w:rsidR="00E92913">
        <w:rPr>
          <w:sz w:val="20"/>
          <w:lang w:val="pt-BR"/>
        </w:rPr>
        <w:t>disciplina d</w:t>
      </w:r>
      <w:r w:rsidRPr="00EB0233" w:rsidR="00CD2300">
        <w:rPr>
          <w:sz w:val="20"/>
          <w:lang w:val="pt-BR"/>
        </w:rPr>
        <w:t xml:space="preserve">o </w:t>
      </w:r>
      <w:r w:rsidRPr="00EB0233" w:rsidR="002F52CF">
        <w:rPr>
          <w:sz w:val="20"/>
          <w:lang w:val="pt-BR"/>
        </w:rPr>
        <w:t>item</w:t>
      </w:r>
      <w:r w:rsidRPr="00EB0233" w:rsidR="00CD2300">
        <w:rPr>
          <w:sz w:val="20"/>
          <w:lang w:val="pt-BR"/>
        </w:rPr>
        <w:t xml:space="preserve"> </w:t>
      </w:r>
      <w:r w:rsidRPr="00EB0233" w:rsidR="008B23F8">
        <w:rPr>
          <w:sz w:val="20"/>
          <w:lang w:val="pt-BR"/>
        </w:rPr>
        <w:t>4</w:t>
      </w:r>
      <w:r w:rsidRPr="00EB0233" w:rsidR="00E92913">
        <w:rPr>
          <w:sz w:val="20"/>
          <w:lang w:val="pt-BR"/>
        </w:rPr>
        <w:t>;</w:t>
      </w:r>
      <w:r w:rsidRPr="00E92913" w:rsidR="00E92913">
        <w:rPr>
          <w:sz w:val="20"/>
          <w:lang w:val="pt-BR"/>
        </w:rPr>
        <w:t xml:space="preserve"> e</w:t>
      </w:r>
    </w:p>
    <w:p w:rsidRPr="004025C2" w:rsidR="00E92913" w:rsidP="004025C2" w:rsidRDefault="00EB20B4" w14:paraId="448B7583" w14:textId="5CF8F30D">
      <w:pPr>
        <w:pStyle w:val="ListParagraph"/>
        <w:tabs>
          <w:tab w:val="left" w:pos="681"/>
          <w:tab w:val="left" w:pos="685"/>
        </w:tabs>
        <w:spacing w:before="229"/>
        <w:ind w:left="1134" w:right="332" w:firstLine="0"/>
        <w:rPr>
          <w:sz w:val="20"/>
          <w:lang w:val="pt-BR"/>
        </w:rPr>
      </w:pPr>
      <w:r w:rsidRPr="00EB0233">
        <w:rPr>
          <w:sz w:val="20"/>
          <w:lang w:val="pt-BR"/>
        </w:rPr>
        <w:t>iii</w:t>
      </w:r>
      <w:r w:rsidRPr="00EB0233" w:rsidR="00C35369">
        <w:rPr>
          <w:sz w:val="20"/>
          <w:lang w:val="pt-BR"/>
        </w:rPr>
        <w:t xml:space="preserve">. </w:t>
      </w:r>
      <w:r w:rsidRPr="00EB0233" w:rsidR="008C710A">
        <w:rPr>
          <w:sz w:val="20"/>
          <w:lang w:val="pt-BR"/>
        </w:rPr>
        <w:t>d</w:t>
      </w:r>
      <w:r w:rsidRPr="00EB0233" w:rsidR="00E92913">
        <w:rPr>
          <w:sz w:val="20"/>
          <w:lang w:val="pt-BR"/>
        </w:rPr>
        <w:t xml:space="preserve">ecisão judicial, nas hipóteses não sujeitas ao juízo arbitral, conforme disciplina </w:t>
      </w:r>
      <w:r w:rsidRPr="00EB0233" w:rsidR="004025C2">
        <w:rPr>
          <w:sz w:val="20"/>
          <w:lang w:val="pt-BR"/>
        </w:rPr>
        <w:t xml:space="preserve">do </w:t>
      </w:r>
      <w:r w:rsidRPr="00EB0233" w:rsidR="002F52CF">
        <w:rPr>
          <w:sz w:val="20"/>
          <w:lang w:val="pt-BR"/>
        </w:rPr>
        <w:t>item</w:t>
      </w:r>
      <w:r w:rsidRPr="00EB0233" w:rsidR="004025C2">
        <w:rPr>
          <w:sz w:val="20"/>
          <w:lang w:val="pt-BR"/>
        </w:rPr>
        <w:t xml:space="preserve"> </w:t>
      </w:r>
      <w:r w:rsidRPr="00EB0233" w:rsidR="008B23F8">
        <w:rPr>
          <w:sz w:val="20"/>
          <w:lang w:val="pt-BR"/>
        </w:rPr>
        <w:t>5</w:t>
      </w:r>
      <w:r w:rsidRPr="00EB0233" w:rsidR="004025C2">
        <w:rPr>
          <w:sz w:val="20"/>
          <w:lang w:val="pt-BR"/>
        </w:rPr>
        <w:t>.1</w:t>
      </w:r>
      <w:r w:rsidRPr="00EB0233" w:rsidR="00E92913">
        <w:rPr>
          <w:sz w:val="20"/>
          <w:lang w:val="pt-BR"/>
        </w:rPr>
        <w:t>.</w:t>
      </w:r>
    </w:p>
    <w:p w:rsidRPr="00AA053F" w:rsidR="00E92913" w:rsidP="00AA053F" w:rsidRDefault="00E92913" w14:paraId="58796BBD" w14:textId="1178B693">
      <w:pPr>
        <w:pStyle w:val="ListParagraph"/>
        <w:numPr>
          <w:ilvl w:val="2"/>
          <w:numId w:val="4"/>
        </w:numPr>
        <w:tabs>
          <w:tab w:val="left" w:pos="681"/>
          <w:tab w:val="left" w:pos="685"/>
        </w:tabs>
        <w:spacing w:before="229"/>
        <w:ind w:right="332"/>
        <w:rPr>
          <w:sz w:val="20"/>
          <w:lang w:val="pt-BR"/>
        </w:rPr>
      </w:pPr>
      <w:r w:rsidRPr="00E92913">
        <w:rPr>
          <w:sz w:val="20"/>
          <w:lang w:val="pt-BR"/>
        </w:rPr>
        <w:t xml:space="preserve">As PARTES não precisarão observar a ordem prevista </w:t>
      </w:r>
      <w:r w:rsidR="00FA0144">
        <w:rPr>
          <w:sz w:val="20"/>
          <w:lang w:val="pt-BR"/>
        </w:rPr>
        <w:t xml:space="preserve">no </w:t>
      </w:r>
      <w:r w:rsidR="002F52CF">
        <w:rPr>
          <w:sz w:val="20"/>
          <w:lang w:val="pt-BR"/>
        </w:rPr>
        <w:t>item</w:t>
      </w:r>
      <w:r w:rsidR="00FA0144">
        <w:rPr>
          <w:sz w:val="20"/>
          <w:lang w:val="pt-BR"/>
        </w:rPr>
        <w:t xml:space="preserve"> 1.2 </w:t>
      </w:r>
      <w:r w:rsidRPr="00E92913">
        <w:rPr>
          <w:sz w:val="20"/>
          <w:lang w:val="pt-BR"/>
        </w:rPr>
        <w:t xml:space="preserve">nas situações de urgência, de riscos à segurança de USUÁRIOS, de terceiros, de BENS DA CONCESSÃO, de riscos de perecimento do direito de alguma das PARTES ou de agravamento da situação, podendo buscar, diretamente, medidas cautelares ou satisfativas, junto a qualquer dos mecanismos indicados nos incisos </w:t>
      </w:r>
      <w:r w:rsidR="00EB20B4">
        <w:rPr>
          <w:sz w:val="20"/>
          <w:lang w:val="pt-BR"/>
        </w:rPr>
        <w:t>ii</w:t>
      </w:r>
      <w:r w:rsidRPr="00E92913">
        <w:rPr>
          <w:sz w:val="20"/>
          <w:lang w:val="pt-BR"/>
        </w:rPr>
        <w:t xml:space="preserve"> e </w:t>
      </w:r>
      <w:r w:rsidR="00EB20B4">
        <w:rPr>
          <w:sz w:val="20"/>
          <w:lang w:val="pt-BR"/>
        </w:rPr>
        <w:t>iii</w:t>
      </w:r>
      <w:r w:rsidRPr="00E92913">
        <w:rPr>
          <w:sz w:val="20"/>
          <w:lang w:val="pt-BR"/>
        </w:rPr>
        <w:t xml:space="preserve"> d</w:t>
      </w:r>
      <w:r w:rsidR="00AA053F">
        <w:rPr>
          <w:sz w:val="20"/>
          <w:lang w:val="pt-BR"/>
        </w:rPr>
        <w:t xml:space="preserve">o </w:t>
      </w:r>
      <w:r w:rsidR="002F52CF">
        <w:rPr>
          <w:sz w:val="20"/>
          <w:lang w:val="pt-BR"/>
        </w:rPr>
        <w:t>item</w:t>
      </w:r>
      <w:r w:rsidR="00AA053F">
        <w:rPr>
          <w:sz w:val="20"/>
          <w:lang w:val="pt-BR"/>
        </w:rPr>
        <w:t xml:space="preserve"> 1.2</w:t>
      </w:r>
      <w:r w:rsidRPr="00E92913">
        <w:rPr>
          <w:sz w:val="20"/>
          <w:lang w:val="pt-BR"/>
        </w:rPr>
        <w:t>.</w:t>
      </w:r>
    </w:p>
    <w:p w:rsidRPr="003905E3" w:rsidR="00E92913" w:rsidP="003905E3" w:rsidRDefault="00E92913" w14:paraId="06193D5D" w14:textId="5CD06A8E">
      <w:pPr>
        <w:pStyle w:val="ListParagraph"/>
        <w:numPr>
          <w:ilvl w:val="1"/>
          <w:numId w:val="4"/>
        </w:numPr>
        <w:tabs>
          <w:tab w:val="left" w:pos="681"/>
          <w:tab w:val="left" w:pos="685"/>
        </w:tabs>
        <w:spacing w:before="229"/>
        <w:ind w:right="332"/>
        <w:rPr>
          <w:sz w:val="20"/>
          <w:lang w:val="pt-BR"/>
        </w:rPr>
      </w:pPr>
      <w:r w:rsidRPr="00E92913">
        <w:rPr>
          <w:sz w:val="20"/>
          <w:lang w:val="pt-BR"/>
        </w:rPr>
        <w:t xml:space="preserve">As PARTES não deflagrarão as instâncias de resolução de controvérsias, sem antes notificar à outra PARTE sobre a controvérsia, em documento escrito, fundamentado e acompanhado dos respectivos documentos, com proposta para solução da divergência, para resposta no prazo previsto </w:t>
      </w:r>
      <w:r w:rsidR="00973D14">
        <w:rPr>
          <w:sz w:val="20"/>
          <w:lang w:val="pt-BR"/>
        </w:rPr>
        <w:t xml:space="preserve">no </w:t>
      </w:r>
      <w:r w:rsidR="002F52CF">
        <w:rPr>
          <w:sz w:val="20"/>
          <w:lang w:val="pt-BR"/>
        </w:rPr>
        <w:t>item</w:t>
      </w:r>
      <w:r w:rsidR="00973D14">
        <w:rPr>
          <w:sz w:val="20"/>
          <w:lang w:val="pt-BR"/>
        </w:rPr>
        <w:t xml:space="preserve"> 2</w:t>
      </w:r>
      <w:r w:rsidRPr="00E92913">
        <w:rPr>
          <w:sz w:val="20"/>
          <w:lang w:val="pt-BR"/>
        </w:rPr>
        <w:t>, após o que poderá endereçar sua irresignação à próxima instância de resolução de controvérsias competente, conforme a matéria a ser decidida.</w:t>
      </w:r>
    </w:p>
    <w:p w:rsidR="00985D21" w:rsidP="0E05964C" w:rsidRDefault="00E92913" w14:paraId="03D94A5F" w14:textId="2B72E31E">
      <w:pPr>
        <w:pStyle w:val="ListParagraph"/>
        <w:numPr>
          <w:ilvl w:val="1"/>
          <w:numId w:val="4"/>
        </w:numPr>
        <w:tabs>
          <w:tab w:val="left" w:pos="681"/>
          <w:tab w:val="left" w:pos="685"/>
        </w:tabs>
        <w:spacing w:before="229"/>
        <w:ind w:right="332"/>
        <w:rPr>
          <w:sz w:val="20"/>
          <w:szCs w:val="20"/>
          <w:lang w:val="pt-BR"/>
        </w:rPr>
      </w:pPr>
      <w:r w:rsidRPr="0E05964C" w:rsidR="00E92913">
        <w:rPr>
          <w:sz w:val="20"/>
          <w:szCs w:val="20"/>
          <w:lang w:val="pt-BR"/>
        </w:rPr>
        <w:t>A arbitragem só poderá ser instaurada depois de superado o procedimento previsto n</w:t>
      </w:r>
      <w:r w:rsidRPr="0E05964C" w:rsidR="00973D14">
        <w:rPr>
          <w:sz w:val="20"/>
          <w:szCs w:val="20"/>
          <w:lang w:val="pt-BR"/>
        </w:rPr>
        <w:t xml:space="preserve">o </w:t>
      </w:r>
      <w:r w:rsidRPr="0E05964C" w:rsidR="002F52CF">
        <w:rPr>
          <w:sz w:val="20"/>
          <w:szCs w:val="20"/>
          <w:lang w:val="pt-BR"/>
        </w:rPr>
        <w:t>item</w:t>
      </w:r>
      <w:r w:rsidRPr="0E05964C" w:rsidR="00973D14">
        <w:rPr>
          <w:sz w:val="20"/>
          <w:szCs w:val="20"/>
          <w:lang w:val="pt-BR"/>
        </w:rPr>
        <w:t xml:space="preserve"> 2.2</w:t>
      </w:r>
      <w:r w:rsidRPr="0E05964C" w:rsidR="00E92913">
        <w:rPr>
          <w:sz w:val="20"/>
          <w:szCs w:val="20"/>
          <w:lang w:val="pt-BR"/>
        </w:rPr>
        <w:t xml:space="preserve">, ou após concluídos os procedimentos previstos </w:t>
      </w:r>
      <w:r w:rsidRPr="0E05964C" w:rsidR="00A949BE">
        <w:rPr>
          <w:sz w:val="20"/>
          <w:szCs w:val="20"/>
          <w:lang w:val="pt-BR"/>
        </w:rPr>
        <w:t xml:space="preserve">no </w:t>
      </w:r>
      <w:r w:rsidRPr="0E05964C" w:rsidR="002F52CF">
        <w:rPr>
          <w:sz w:val="20"/>
          <w:szCs w:val="20"/>
          <w:lang w:val="pt-BR"/>
        </w:rPr>
        <w:t>item</w:t>
      </w:r>
      <w:r w:rsidRPr="0E05964C" w:rsidR="00A949BE">
        <w:rPr>
          <w:sz w:val="20"/>
          <w:szCs w:val="20"/>
          <w:lang w:val="pt-BR"/>
        </w:rPr>
        <w:t xml:space="preserve"> 2.4 ou no </w:t>
      </w:r>
      <w:r w:rsidRPr="0E05964C" w:rsidR="002F52CF">
        <w:rPr>
          <w:sz w:val="20"/>
          <w:szCs w:val="20"/>
          <w:lang w:val="pt-BR"/>
        </w:rPr>
        <w:t>item</w:t>
      </w:r>
      <w:r w:rsidRPr="0E05964C" w:rsidR="00A949BE">
        <w:rPr>
          <w:sz w:val="20"/>
          <w:szCs w:val="20"/>
          <w:lang w:val="pt-BR"/>
        </w:rPr>
        <w:t xml:space="preserve"> 3</w:t>
      </w:r>
      <w:r w:rsidRPr="0E05964C" w:rsidR="00E92913">
        <w:rPr>
          <w:sz w:val="20"/>
          <w:szCs w:val="20"/>
          <w:lang w:val="pt-BR"/>
        </w:rPr>
        <w:t>, caso deflagrados.</w:t>
      </w:r>
    </w:p>
    <w:p w:rsidR="00712656" w:rsidP="00712656" w:rsidRDefault="00712656" w14:paraId="4D9BD6B9" w14:textId="77777777">
      <w:pPr>
        <w:pStyle w:val="ListParagraph"/>
        <w:tabs>
          <w:tab w:val="left" w:pos="681"/>
          <w:tab w:val="left" w:pos="685"/>
        </w:tabs>
        <w:spacing w:before="229"/>
        <w:ind w:left="360" w:right="332" w:firstLine="0"/>
        <w:rPr>
          <w:sz w:val="20"/>
          <w:szCs w:val="20"/>
          <w:lang w:val="pt-BR"/>
        </w:rPr>
      </w:pPr>
      <w:r w:rsidRPr="0E05964C" w:rsidR="00712656">
        <w:rPr>
          <w:sz w:val="20"/>
          <w:szCs w:val="20"/>
          <w:lang w:val="pt-BR"/>
        </w:rPr>
        <w:t>1.4.1. Em caso de descumprimento dos prazos estabelecidos no item 2.2 pelo PODER CONCEDENTE e/ou ARTESP, a CONCESSIONÁRIA estará autorizada a submeter a controvérsia diretamente à arbitragem.</w:t>
      </w:r>
    </w:p>
    <w:p w:rsidR="007B691C" w:rsidP="00985D21" w:rsidRDefault="007B691C" w14:paraId="04AC18D2" w14:textId="6B7D8931">
      <w:pPr>
        <w:pStyle w:val="ListParagraph"/>
        <w:numPr>
          <w:ilvl w:val="1"/>
          <w:numId w:val="4"/>
        </w:numPr>
        <w:tabs>
          <w:tab w:val="left" w:pos="681"/>
          <w:tab w:val="left" w:pos="685"/>
        </w:tabs>
        <w:spacing w:before="229"/>
        <w:ind w:right="332"/>
        <w:rPr>
          <w:sz w:val="20"/>
          <w:lang w:val="pt-BR"/>
        </w:rPr>
      </w:pPr>
      <w:r>
        <w:rPr>
          <w:sz w:val="20"/>
          <w:lang w:val="pt-BR"/>
        </w:rPr>
        <w:t xml:space="preserve">As PARTES </w:t>
      </w:r>
      <w:r w:rsidR="00AC7020">
        <w:rPr>
          <w:sz w:val="20"/>
          <w:lang w:val="pt-BR"/>
        </w:rPr>
        <w:t xml:space="preserve">não poderão utilizar, em prejuízo aos interesses da outra PARTE, ao longo de quaisquer dos procedimentos de solução de controvérsias previstos neste </w:t>
      </w:r>
      <w:r w:rsidR="00336974">
        <w:rPr>
          <w:sz w:val="20"/>
          <w:lang w:val="pt-BR"/>
        </w:rPr>
        <w:t>ANEXO</w:t>
      </w:r>
      <w:r w:rsidR="00AC7020">
        <w:rPr>
          <w:sz w:val="20"/>
          <w:lang w:val="pt-BR"/>
        </w:rPr>
        <w:t xml:space="preserve">, </w:t>
      </w:r>
      <w:r w:rsidR="00E97A76">
        <w:rPr>
          <w:sz w:val="20"/>
          <w:lang w:val="pt-BR"/>
        </w:rPr>
        <w:t xml:space="preserve">documentos que tenham sido produzidos pela PARTE contrária especificamente ao longo de tratativas negociais, a exemplo de atas de reuniões, propostas de acordo, pareceres ou manifestações técnicas. </w:t>
      </w:r>
    </w:p>
    <w:p w:rsidR="00E97A76" w:rsidP="00E97A76" w:rsidRDefault="00E97A76" w14:paraId="0147604B" w14:textId="05602518">
      <w:pPr>
        <w:pStyle w:val="ListParagraph"/>
        <w:numPr>
          <w:ilvl w:val="2"/>
          <w:numId w:val="4"/>
        </w:numPr>
        <w:tabs>
          <w:tab w:val="left" w:pos="681"/>
          <w:tab w:val="left" w:pos="685"/>
        </w:tabs>
        <w:spacing w:before="229"/>
        <w:ind w:right="332"/>
        <w:rPr>
          <w:sz w:val="20"/>
          <w:lang w:val="pt-BR"/>
        </w:rPr>
      </w:pPr>
      <w:r>
        <w:rPr>
          <w:sz w:val="20"/>
          <w:lang w:val="pt-BR"/>
        </w:rPr>
        <w:t xml:space="preserve">A restrição </w:t>
      </w:r>
      <w:r w:rsidR="00EA0CE6">
        <w:rPr>
          <w:sz w:val="20"/>
          <w:lang w:val="pt-BR"/>
        </w:rPr>
        <w:t xml:space="preserve">prevista neste item 1.5 não alcança documentos preexistentes aos procedimentos de soluções de controvérsias, ou que tenham </w:t>
      </w:r>
      <w:r w:rsidR="003A06F1">
        <w:rPr>
          <w:sz w:val="20"/>
          <w:lang w:val="pt-BR"/>
        </w:rPr>
        <w:t>sido produzidos independentemente do litígio, os quais poderão ser utilizados para a defesa dos interesses das PARTES em qualquer dos mecanismos de solução de controvérsias, independentemente da forma ou do momento a que a PARTE tenha tido acesso a tal documento.</w:t>
      </w:r>
    </w:p>
    <w:p w:rsidRPr="00985D21" w:rsidR="00985D21" w:rsidP="00985D21" w:rsidRDefault="00985D21" w14:paraId="1C49D8D1" w14:textId="77777777">
      <w:pPr>
        <w:pStyle w:val="ListParagraph"/>
        <w:tabs>
          <w:tab w:val="left" w:pos="681"/>
          <w:tab w:val="left" w:pos="685"/>
        </w:tabs>
        <w:ind w:left="792" w:right="332" w:firstLine="0"/>
        <w:rPr>
          <w:sz w:val="20"/>
          <w:lang w:val="pt-BR"/>
        </w:rPr>
      </w:pPr>
    </w:p>
    <w:p w:rsidRPr="00985D21" w:rsidR="00985D21" w:rsidP="00985D21" w:rsidRDefault="00E92913" w14:paraId="20088645" w14:textId="093C725B">
      <w:pPr>
        <w:pStyle w:val="ListParagraph"/>
        <w:numPr>
          <w:ilvl w:val="1"/>
          <w:numId w:val="4"/>
        </w:numPr>
        <w:tabs>
          <w:tab w:val="left" w:pos="681"/>
          <w:tab w:val="left" w:pos="685"/>
        </w:tabs>
        <w:ind w:right="332"/>
        <w:rPr>
          <w:sz w:val="20"/>
          <w:lang w:val="pt-BR"/>
        </w:rPr>
      </w:pPr>
      <w:bookmarkStart w:name="_Ref144219159" w:id="5"/>
      <w:r w:rsidRPr="00E92913">
        <w:rPr>
          <w:sz w:val="20"/>
          <w:lang w:val="pt-BR"/>
        </w:rPr>
        <w:t xml:space="preserve">A instauração de procedimento de solução de controvérsias, através de qualquer dos mecanismos previstos </w:t>
      </w:r>
      <w:r w:rsidR="001E6507">
        <w:rPr>
          <w:sz w:val="20"/>
          <w:lang w:val="pt-BR"/>
        </w:rPr>
        <w:t xml:space="preserve">nos itens </w:t>
      </w:r>
      <w:r w:rsidR="003A3773">
        <w:rPr>
          <w:sz w:val="20"/>
          <w:lang w:val="pt-BR"/>
        </w:rPr>
        <w:t>2</w:t>
      </w:r>
      <w:r w:rsidRPr="00E92913">
        <w:rPr>
          <w:sz w:val="20"/>
          <w:lang w:val="pt-BR"/>
        </w:rPr>
        <w:t xml:space="preserve"> a </w:t>
      </w:r>
      <w:r w:rsidR="009C5509">
        <w:rPr>
          <w:sz w:val="20"/>
          <w:lang w:val="pt-BR"/>
        </w:rPr>
        <w:t>5</w:t>
      </w:r>
      <w:r w:rsidRPr="00E92913">
        <w:rPr>
          <w:sz w:val="20"/>
          <w:lang w:val="pt-BR"/>
        </w:rPr>
        <w:t>, não exonera as PARTES do dever de dar seguimento e cumprimento às suas obrigações contratuais, notadamente o dever da CONCESSIONÁRIA de prosseguir na prestação dos SERVIÇOS DELEGADOS, e de observar os CRONOGRAMAS FÍSICO-EXECUTIVOS.</w:t>
      </w:r>
      <w:bookmarkEnd w:id="5"/>
    </w:p>
    <w:p w:rsidRPr="00E47CD7" w:rsidR="00985D21" w:rsidP="00985D21" w:rsidRDefault="00985D21" w14:paraId="26CBB7F6" w14:textId="77777777">
      <w:pPr>
        <w:pStyle w:val="ListParagraph"/>
        <w:tabs>
          <w:tab w:val="left" w:pos="681"/>
          <w:tab w:val="left" w:pos="685"/>
        </w:tabs>
        <w:ind w:left="792" w:right="332" w:firstLine="0"/>
        <w:rPr>
          <w:sz w:val="20"/>
          <w:lang w:val="pt-BR"/>
        </w:rPr>
      </w:pPr>
    </w:p>
    <w:p w:rsidR="00985D21" w:rsidP="00985D21" w:rsidRDefault="00E92913" w14:paraId="7CB05BF7" w14:textId="47E0586F">
      <w:pPr>
        <w:pStyle w:val="ListParagraph"/>
        <w:numPr>
          <w:ilvl w:val="2"/>
          <w:numId w:val="4"/>
        </w:numPr>
        <w:tabs>
          <w:tab w:val="left" w:pos="681"/>
          <w:tab w:val="left" w:pos="685"/>
        </w:tabs>
        <w:ind w:right="332"/>
        <w:rPr>
          <w:sz w:val="20"/>
          <w:lang w:val="pt-BR"/>
        </w:rPr>
      </w:pPr>
      <w:r w:rsidRPr="00E92913">
        <w:rPr>
          <w:sz w:val="20"/>
          <w:lang w:val="pt-BR"/>
        </w:rPr>
        <w:t xml:space="preserve">Somente se admitirá a paralisação dos investimentos constantes dos PLANOS DE INVESTIMENTOS ou das atividades relacionadas com a CONCESSÃO quando o objeto da divergência implicar riscos à segurança de pessoas e/ou da prestação dos SERVIÇOS, desde que a paralisação comprovadamente configure a medida mais adequada à </w:t>
      </w:r>
      <w:r w:rsidRPr="00E92913">
        <w:rPr>
          <w:sz w:val="20"/>
          <w:lang w:val="pt-BR"/>
        </w:rPr>
        <w:lastRenderedPageBreak/>
        <w:t>neutralização ou, quando esta não for possível, à mitigação do risco eventualmente existente, obtendo-se, quando possível sem comprometimento da segurança, a anuência da ARTESP previamente à paralisação.</w:t>
      </w:r>
    </w:p>
    <w:p w:rsidRPr="00985D21" w:rsidR="00985D21" w:rsidP="00985D21" w:rsidRDefault="00985D21" w14:paraId="104ADE88" w14:textId="77777777">
      <w:pPr>
        <w:pStyle w:val="ListParagraph"/>
        <w:tabs>
          <w:tab w:val="left" w:pos="681"/>
          <w:tab w:val="left" w:pos="685"/>
        </w:tabs>
        <w:ind w:left="1224" w:right="332" w:firstLine="0"/>
        <w:rPr>
          <w:sz w:val="20"/>
          <w:lang w:val="pt-BR"/>
        </w:rPr>
      </w:pPr>
    </w:p>
    <w:p w:rsidR="00AF3AE6" w:rsidP="00985D21" w:rsidRDefault="00E92913" w14:paraId="5BA8DC96" w14:textId="720046FD">
      <w:pPr>
        <w:pStyle w:val="ListParagraph"/>
        <w:numPr>
          <w:ilvl w:val="2"/>
          <w:numId w:val="4"/>
        </w:numPr>
        <w:tabs>
          <w:tab w:val="left" w:pos="681"/>
          <w:tab w:val="left" w:pos="685"/>
        </w:tabs>
        <w:ind w:right="332"/>
        <w:rPr>
          <w:sz w:val="20"/>
          <w:lang w:val="pt-BR"/>
        </w:rPr>
      </w:pPr>
      <w:r w:rsidRPr="00E92913">
        <w:rPr>
          <w:sz w:val="20"/>
          <w:lang w:val="pt-BR"/>
        </w:rPr>
        <w:t>Qualquer descumprimento contratual, ou atraso no cumprimento de obrigação contratual, decorrente do descumprimento da condição prevista n</w:t>
      </w:r>
      <w:r w:rsidR="00842710">
        <w:rPr>
          <w:sz w:val="20"/>
          <w:lang w:val="pt-BR"/>
        </w:rPr>
        <w:t>o</w:t>
      </w:r>
      <w:r w:rsidRPr="00E92913">
        <w:rPr>
          <w:sz w:val="20"/>
          <w:lang w:val="pt-BR"/>
        </w:rPr>
        <w:t xml:space="preserve"> </w:t>
      </w:r>
      <w:r w:rsidR="002F52CF">
        <w:rPr>
          <w:sz w:val="20"/>
          <w:lang w:val="pt-BR"/>
        </w:rPr>
        <w:t>item</w:t>
      </w:r>
      <w:r w:rsidRPr="00E92913">
        <w:rPr>
          <w:sz w:val="20"/>
          <w:lang w:val="pt-BR"/>
        </w:rPr>
        <w:t xml:space="preserve"> </w:t>
      </w:r>
      <w:r w:rsidR="00E21B26">
        <w:rPr>
          <w:sz w:val="20"/>
          <w:lang w:val="pt-BR"/>
        </w:rPr>
        <w:t>1.6</w:t>
      </w:r>
      <w:r w:rsidR="008A7E2A">
        <w:rPr>
          <w:sz w:val="20"/>
          <w:lang w:val="pt-BR"/>
        </w:rPr>
        <w:t xml:space="preserve"> </w:t>
      </w:r>
      <w:r w:rsidRPr="00E92913">
        <w:rPr>
          <w:sz w:val="20"/>
          <w:lang w:val="pt-BR"/>
        </w:rPr>
        <w:t>implicará as consequências previstas no CONTRATO, inclusive a aplicação de multas contratuais, independentemente do resultado da controvérsia.</w:t>
      </w:r>
    </w:p>
    <w:p w:rsidRPr="00AF3AE6" w:rsidR="00AF3AE6" w:rsidP="00AF3AE6" w:rsidRDefault="00AF3AE6" w14:paraId="1CBBC925" w14:textId="77777777">
      <w:pPr>
        <w:pStyle w:val="ListParagraph"/>
        <w:tabs>
          <w:tab w:val="left" w:pos="681"/>
          <w:tab w:val="left" w:pos="685"/>
        </w:tabs>
        <w:ind w:left="1224" w:right="332" w:firstLine="0"/>
        <w:rPr>
          <w:sz w:val="20"/>
          <w:lang w:val="pt-BR"/>
        </w:rPr>
      </w:pPr>
    </w:p>
    <w:p w:rsidRPr="00234A29" w:rsidR="00234A29" w:rsidP="00AF3AE6" w:rsidRDefault="00E92913" w14:paraId="42FE8C5E" w14:textId="1B4003A9">
      <w:pPr>
        <w:pStyle w:val="ListParagraph"/>
        <w:numPr>
          <w:ilvl w:val="1"/>
          <w:numId w:val="4"/>
        </w:numPr>
        <w:tabs>
          <w:tab w:val="left" w:pos="681"/>
          <w:tab w:val="left" w:pos="685"/>
        </w:tabs>
        <w:ind w:right="332"/>
        <w:rPr>
          <w:sz w:val="20"/>
        </w:rPr>
      </w:pPr>
      <w:r w:rsidRPr="00E92913">
        <w:rPr>
          <w:sz w:val="20"/>
          <w:lang w:val="pt-BR"/>
        </w:rPr>
        <w:t xml:space="preserve">Caso alguma decisão, ao longo dos procedimentos previstos nos incisos </w:t>
      </w:r>
      <w:r w:rsidR="008B23F8">
        <w:rPr>
          <w:sz w:val="20"/>
          <w:lang w:val="pt-BR"/>
        </w:rPr>
        <w:t>ii</w:t>
      </w:r>
      <w:r w:rsidRPr="00E92913">
        <w:rPr>
          <w:sz w:val="20"/>
          <w:lang w:val="pt-BR"/>
        </w:rPr>
        <w:t xml:space="preserve"> e </w:t>
      </w:r>
      <w:r w:rsidR="008B23F8">
        <w:rPr>
          <w:sz w:val="20"/>
          <w:lang w:val="pt-BR"/>
        </w:rPr>
        <w:t>iii</w:t>
      </w:r>
      <w:r w:rsidRPr="00E92913">
        <w:rPr>
          <w:sz w:val="20"/>
          <w:lang w:val="pt-BR"/>
        </w:rPr>
        <w:t xml:space="preserve"> </w:t>
      </w:r>
      <w:r w:rsidR="00DA64F1">
        <w:rPr>
          <w:sz w:val="20"/>
          <w:lang w:val="pt-BR"/>
        </w:rPr>
        <w:t xml:space="preserve">do </w:t>
      </w:r>
      <w:r w:rsidR="002F52CF">
        <w:rPr>
          <w:sz w:val="20"/>
          <w:lang w:val="pt-BR"/>
        </w:rPr>
        <w:t>item</w:t>
      </w:r>
      <w:r w:rsidRPr="00E92913">
        <w:rPr>
          <w:sz w:val="20"/>
          <w:lang w:val="pt-BR"/>
        </w:rPr>
        <w:t xml:space="preserve"> </w:t>
      </w:r>
      <w:r w:rsidRPr="00E92913">
        <w:rPr>
          <w:sz w:val="20"/>
          <w:lang w:val="pt-BR"/>
        </w:rPr>
        <w:fldChar w:fldCharType="begin"/>
      </w:r>
      <w:r w:rsidRPr="00E92913">
        <w:rPr>
          <w:sz w:val="20"/>
          <w:lang w:val="pt-BR"/>
        </w:rPr>
        <w:instrText xml:space="preserve"> REF _Ref144219039 \r \h </w:instrText>
      </w:r>
      <w:r w:rsidRPr="00E92913">
        <w:rPr>
          <w:sz w:val="20"/>
          <w:lang w:val="pt-BR"/>
        </w:rPr>
      </w:r>
      <w:r w:rsidRPr="00E92913">
        <w:rPr>
          <w:sz w:val="20"/>
          <w:lang w:val="pt-BR"/>
        </w:rPr>
        <w:fldChar w:fldCharType="separate"/>
      </w:r>
      <w:r w:rsidR="00096CAF">
        <w:rPr>
          <w:sz w:val="20"/>
          <w:lang w:val="pt-BR"/>
        </w:rPr>
        <w:t>1.2</w:t>
      </w:r>
      <w:r w:rsidRPr="00E92913">
        <w:rPr>
          <w:sz w:val="20"/>
        </w:rPr>
        <w:fldChar w:fldCharType="end"/>
      </w:r>
      <w:r w:rsidRPr="00E92913">
        <w:rPr>
          <w:sz w:val="20"/>
          <w:lang w:val="pt-BR"/>
        </w:rPr>
        <w:t>, imponha à CONCESSIONÁRIA, com caráter vinculante, obrigação de fazer, a obrigação deverá ser cumprida pela CONCESSIONÁRIA independentemente de qualquer pagamento, salvo, exclusivamente, se a própria decisão condicionar o cumprimento da decisão a prévio pagamento pelo PODER CONCEDENTE</w:t>
      </w:r>
      <w:r w:rsidR="00234A29">
        <w:rPr>
          <w:sz w:val="20"/>
          <w:lang w:val="pt-BR"/>
        </w:rPr>
        <w:t>.</w:t>
      </w:r>
    </w:p>
    <w:p w:rsidR="009D37A3" w:rsidP="00234A29" w:rsidRDefault="009D37A3" w14:paraId="688C4CFE" w14:textId="77777777">
      <w:pPr>
        <w:tabs>
          <w:tab w:val="left" w:pos="681"/>
          <w:tab w:val="left" w:pos="685"/>
        </w:tabs>
        <w:ind w:right="334"/>
      </w:pPr>
    </w:p>
    <w:p w:rsidRPr="00234A29" w:rsidR="001624B9" w:rsidP="00234A29" w:rsidRDefault="00DE5C9C" w14:paraId="5321FB9D" w14:textId="5A9F9F7F">
      <w:pPr>
        <w:pStyle w:val="Heading1"/>
        <w:numPr>
          <w:ilvl w:val="0"/>
          <w:numId w:val="4"/>
        </w:numPr>
        <w:tabs>
          <w:tab w:val="left" w:pos="545"/>
        </w:tabs>
        <w:ind w:left="545" w:hanging="427"/>
      </w:pPr>
      <w:bookmarkStart w:name="_bookmark1" w:id="6"/>
      <w:bookmarkEnd w:id="6"/>
      <w:r>
        <w:rPr>
          <w:spacing w:val="-2"/>
        </w:rPr>
        <w:t>TRATATIVAS NEGOCIAIS</w:t>
      </w:r>
    </w:p>
    <w:p w:rsidR="00234A29" w:rsidP="00234A29" w:rsidRDefault="00234A29" w14:paraId="74E54CAD" w14:textId="77777777">
      <w:pPr>
        <w:pStyle w:val="Heading1"/>
        <w:tabs>
          <w:tab w:val="left" w:pos="545"/>
        </w:tabs>
        <w:ind w:firstLine="0"/>
      </w:pPr>
    </w:p>
    <w:p w:rsidRPr="00BF199D" w:rsidR="00BF199D" w:rsidP="00CB16AF" w:rsidRDefault="00BF199D" w14:paraId="66C78EE6" w14:textId="156E56E3">
      <w:pPr>
        <w:pStyle w:val="ListParagraph"/>
        <w:numPr>
          <w:ilvl w:val="1"/>
          <w:numId w:val="4"/>
        </w:numPr>
        <w:tabs>
          <w:tab w:val="left" w:pos="426"/>
        </w:tabs>
        <w:ind w:left="567" w:right="337" w:hanging="425"/>
        <w:rPr>
          <w:sz w:val="20"/>
          <w:lang w:val="pt-BR"/>
        </w:rPr>
      </w:pPr>
      <w:r w:rsidRPr="00BF199D">
        <w:rPr>
          <w:sz w:val="20"/>
          <w:lang w:val="pt-BR"/>
        </w:rPr>
        <w:t>As PARTES não poderão se valer das instâncias de resolução de controvérsias sem antes formalizarem à outra PARTE notificação de insatisfação, com exposição fundamentada da controvérsia, proposta de solução e cópia dos respectivos documentos.</w:t>
      </w:r>
    </w:p>
    <w:p w:rsidRPr="00BF199D" w:rsidR="00BF199D" w:rsidP="00CB16AF" w:rsidRDefault="00BF199D" w14:paraId="7C356412" w14:textId="291F8961">
      <w:pPr>
        <w:pStyle w:val="ListParagraph"/>
        <w:numPr>
          <w:ilvl w:val="1"/>
          <w:numId w:val="4"/>
        </w:numPr>
        <w:spacing w:before="229"/>
        <w:ind w:left="567" w:right="337" w:hanging="425"/>
        <w:rPr>
          <w:sz w:val="20"/>
          <w:lang w:val="pt-BR"/>
        </w:rPr>
      </w:pPr>
      <w:bookmarkStart w:name="_Ref103678474" w:id="7"/>
      <w:r w:rsidRPr="00BF199D">
        <w:rPr>
          <w:sz w:val="20"/>
          <w:lang w:val="pt-BR"/>
        </w:rPr>
        <w:t>A notificação de insatisfação será remetida à outra PARTE, na forma das comunicações contratuais, para resposta, no prazo de até 15 (quinze) dias úteis.</w:t>
      </w:r>
      <w:bookmarkEnd w:id="7"/>
    </w:p>
    <w:p w:rsidRPr="00BF199D" w:rsidR="00BF199D" w:rsidP="00BF199D" w:rsidRDefault="00BF199D" w14:paraId="52E2C35B" w14:textId="136F61D2">
      <w:pPr>
        <w:pStyle w:val="ListParagraph"/>
        <w:numPr>
          <w:ilvl w:val="2"/>
          <w:numId w:val="4"/>
        </w:numPr>
        <w:tabs>
          <w:tab w:val="left" w:pos="542"/>
          <w:tab w:val="left" w:pos="546"/>
        </w:tabs>
        <w:spacing w:before="229"/>
        <w:ind w:right="337"/>
        <w:rPr>
          <w:sz w:val="20"/>
          <w:lang w:val="pt-BR"/>
        </w:rPr>
      </w:pPr>
      <w:r w:rsidRPr="00BF199D">
        <w:rPr>
          <w:sz w:val="20"/>
          <w:lang w:val="pt-BR"/>
        </w:rPr>
        <w:t>A resposta à notificação de insatisfação deve ser apresentada com exposição fundamentada da posição da PARTE e das razões e documentos que a sustentam, bem como posicionamento expresso acerca da proposta de solução contida na notificação.</w:t>
      </w:r>
    </w:p>
    <w:p w:rsidRPr="00BF199D" w:rsidR="00BF199D" w:rsidP="00BF199D" w:rsidRDefault="00BF199D" w14:paraId="5EBC7EC4" w14:textId="5521AD40">
      <w:pPr>
        <w:pStyle w:val="ListParagraph"/>
        <w:numPr>
          <w:ilvl w:val="2"/>
          <w:numId w:val="4"/>
        </w:numPr>
        <w:tabs>
          <w:tab w:val="left" w:pos="542"/>
          <w:tab w:val="left" w:pos="546"/>
        </w:tabs>
        <w:spacing w:before="229"/>
        <w:ind w:right="337"/>
        <w:rPr>
          <w:sz w:val="20"/>
          <w:lang w:val="pt-BR"/>
        </w:rPr>
      </w:pPr>
      <w:r w:rsidRPr="00BF199D">
        <w:rPr>
          <w:sz w:val="20"/>
          <w:lang w:val="pt-BR"/>
        </w:rPr>
        <w:t>O decurso do prazo previsto n</w:t>
      </w:r>
      <w:r w:rsidR="002A110C">
        <w:rPr>
          <w:sz w:val="20"/>
          <w:lang w:val="pt-BR"/>
        </w:rPr>
        <w:t>o</w:t>
      </w:r>
      <w:r w:rsidRPr="00BF199D">
        <w:rPr>
          <w:sz w:val="20"/>
          <w:lang w:val="pt-BR"/>
        </w:rPr>
        <w:t xml:space="preserve"> </w:t>
      </w:r>
      <w:r w:rsidR="002F52CF">
        <w:rPr>
          <w:sz w:val="20"/>
          <w:lang w:val="pt-BR"/>
        </w:rPr>
        <w:t>item</w:t>
      </w:r>
      <w:r w:rsidRPr="00BF199D">
        <w:rPr>
          <w:sz w:val="20"/>
          <w:lang w:val="pt-BR"/>
        </w:rPr>
        <w:t xml:space="preserve"> </w:t>
      </w:r>
      <w:r w:rsidRPr="00BF199D">
        <w:rPr>
          <w:sz w:val="20"/>
          <w:lang w:val="pt-BR"/>
        </w:rPr>
        <w:fldChar w:fldCharType="begin"/>
      </w:r>
      <w:r w:rsidRPr="00BF199D">
        <w:rPr>
          <w:sz w:val="20"/>
          <w:lang w:val="pt-BR"/>
        </w:rPr>
        <w:instrText xml:space="preserve"> REF _Ref103678474 \r \h </w:instrText>
      </w:r>
      <w:r w:rsidRPr="00BF199D">
        <w:rPr>
          <w:sz w:val="20"/>
          <w:lang w:val="pt-BR"/>
        </w:rPr>
      </w:r>
      <w:r w:rsidRPr="00BF199D">
        <w:rPr>
          <w:sz w:val="20"/>
          <w:lang w:val="pt-BR"/>
        </w:rPr>
        <w:fldChar w:fldCharType="separate"/>
      </w:r>
      <w:r w:rsidR="00096CAF">
        <w:rPr>
          <w:sz w:val="20"/>
          <w:lang w:val="pt-BR"/>
        </w:rPr>
        <w:t>2.2</w:t>
      </w:r>
      <w:r w:rsidRPr="00BF199D">
        <w:rPr>
          <w:sz w:val="20"/>
        </w:rPr>
        <w:fldChar w:fldCharType="end"/>
      </w:r>
      <w:r w:rsidRPr="00BF199D">
        <w:rPr>
          <w:sz w:val="20"/>
          <w:lang w:val="pt-BR"/>
        </w:rPr>
        <w:t xml:space="preserve"> sem apresentação da resposta será presumido como discordância.</w:t>
      </w:r>
    </w:p>
    <w:p w:rsidRPr="00FC0728" w:rsidR="00BF199D" w:rsidP="00FC0728" w:rsidRDefault="00BF199D" w14:paraId="4DABDA77" w14:textId="589EF70F">
      <w:pPr>
        <w:pStyle w:val="ListParagraph"/>
        <w:numPr>
          <w:ilvl w:val="1"/>
          <w:numId w:val="4"/>
        </w:numPr>
        <w:tabs>
          <w:tab w:val="left" w:pos="542"/>
          <w:tab w:val="left" w:pos="546"/>
        </w:tabs>
        <w:spacing w:before="229"/>
        <w:ind w:left="546" w:right="337" w:hanging="428"/>
        <w:rPr>
          <w:sz w:val="20"/>
          <w:lang w:val="pt-BR"/>
        </w:rPr>
      </w:pPr>
      <w:bookmarkStart w:name="_Ref103678736" w:id="8"/>
      <w:r w:rsidRPr="00BF199D">
        <w:rPr>
          <w:sz w:val="20"/>
          <w:lang w:val="pt-BR"/>
        </w:rPr>
        <w:t>Mediante acordo por escrito entre as PARTES, ou entre a CONCESSIONÁRIA e a ARTESP, o prazo de resposta à notificação de insatisfação poderá ser suspenso para tratativas.</w:t>
      </w:r>
      <w:bookmarkEnd w:id="8"/>
    </w:p>
    <w:p w:rsidRPr="00FC0728" w:rsidR="00BF199D" w:rsidP="00FC0728" w:rsidRDefault="00BF199D" w14:paraId="0670DFB2" w14:textId="6EB3AB0F">
      <w:pPr>
        <w:pStyle w:val="ListParagraph"/>
        <w:numPr>
          <w:ilvl w:val="2"/>
          <w:numId w:val="4"/>
        </w:numPr>
        <w:tabs>
          <w:tab w:val="left" w:pos="542"/>
          <w:tab w:val="left" w:pos="546"/>
        </w:tabs>
        <w:spacing w:before="229"/>
        <w:ind w:right="337"/>
        <w:rPr>
          <w:sz w:val="20"/>
          <w:lang w:val="pt-BR"/>
        </w:rPr>
      </w:pPr>
      <w:r w:rsidRPr="00BF199D">
        <w:rPr>
          <w:sz w:val="20"/>
          <w:lang w:val="pt-BR"/>
        </w:rPr>
        <w:t>Se das tratativas resultar autocomposição, e não se tratando de matéria que demande aditivo contratual, as PARTES registrarão o acordo mediante apostilamento ao CONTRATO.</w:t>
      </w:r>
    </w:p>
    <w:p w:rsidRPr="00FC0728" w:rsidR="00BF199D" w:rsidP="00FC0728" w:rsidRDefault="00BF199D" w14:paraId="12DFA4E7" w14:textId="106EABC7">
      <w:pPr>
        <w:pStyle w:val="ListParagraph"/>
        <w:numPr>
          <w:ilvl w:val="2"/>
          <w:numId w:val="4"/>
        </w:numPr>
        <w:tabs>
          <w:tab w:val="left" w:pos="542"/>
          <w:tab w:val="left" w:pos="546"/>
        </w:tabs>
        <w:spacing w:before="229"/>
        <w:ind w:right="337"/>
        <w:rPr>
          <w:sz w:val="20"/>
          <w:lang w:val="pt-BR"/>
        </w:rPr>
      </w:pPr>
      <w:r w:rsidRPr="00BF199D">
        <w:rPr>
          <w:sz w:val="20"/>
          <w:lang w:val="pt-BR"/>
        </w:rPr>
        <w:t xml:space="preserve">Se das tratativas não resultar autocomposição, reiniciar-se-á o prazo para a apresentação da resposta à notificação de insatisfação, na forma </w:t>
      </w:r>
      <w:r w:rsidR="00DA64F1">
        <w:rPr>
          <w:sz w:val="20"/>
          <w:lang w:val="pt-BR"/>
        </w:rPr>
        <w:t xml:space="preserve">do </w:t>
      </w:r>
      <w:r w:rsidR="002F52CF">
        <w:rPr>
          <w:sz w:val="20"/>
          <w:lang w:val="pt-BR"/>
        </w:rPr>
        <w:t>item</w:t>
      </w:r>
      <w:r w:rsidRPr="00BF199D">
        <w:rPr>
          <w:sz w:val="20"/>
          <w:lang w:val="pt-BR"/>
        </w:rPr>
        <w:t xml:space="preserve"> </w:t>
      </w:r>
      <w:r w:rsidRPr="00BF199D">
        <w:rPr>
          <w:sz w:val="20"/>
          <w:lang w:val="pt-BR"/>
        </w:rPr>
        <w:fldChar w:fldCharType="begin"/>
      </w:r>
      <w:r w:rsidRPr="00BF199D">
        <w:rPr>
          <w:sz w:val="20"/>
          <w:lang w:val="pt-BR"/>
        </w:rPr>
        <w:instrText xml:space="preserve"> REF _Ref103678474 \r \h </w:instrText>
      </w:r>
      <w:r w:rsidRPr="00BF199D">
        <w:rPr>
          <w:sz w:val="20"/>
          <w:lang w:val="pt-BR"/>
        </w:rPr>
      </w:r>
      <w:r w:rsidRPr="00BF199D">
        <w:rPr>
          <w:sz w:val="20"/>
          <w:lang w:val="pt-BR"/>
        </w:rPr>
        <w:fldChar w:fldCharType="separate"/>
      </w:r>
      <w:r w:rsidR="00096CAF">
        <w:rPr>
          <w:sz w:val="20"/>
          <w:lang w:val="pt-BR"/>
        </w:rPr>
        <w:t>2.2</w:t>
      </w:r>
      <w:r w:rsidRPr="00BF199D">
        <w:rPr>
          <w:sz w:val="20"/>
        </w:rPr>
        <w:fldChar w:fldCharType="end"/>
      </w:r>
      <w:r w:rsidRPr="00BF199D">
        <w:rPr>
          <w:sz w:val="20"/>
          <w:lang w:val="pt-BR"/>
        </w:rPr>
        <w:t>.</w:t>
      </w:r>
    </w:p>
    <w:p w:rsidRPr="00FC0728" w:rsidR="00BF199D" w:rsidP="00FC0728" w:rsidRDefault="00BF199D" w14:paraId="4C3D3702" w14:textId="17C289D9">
      <w:pPr>
        <w:pStyle w:val="ListParagraph"/>
        <w:numPr>
          <w:ilvl w:val="1"/>
          <w:numId w:val="4"/>
        </w:numPr>
        <w:tabs>
          <w:tab w:val="left" w:pos="542"/>
          <w:tab w:val="left" w:pos="546"/>
        </w:tabs>
        <w:spacing w:before="229"/>
        <w:ind w:left="546" w:right="337" w:hanging="428"/>
        <w:rPr>
          <w:sz w:val="20"/>
          <w:lang w:val="pt-BR"/>
        </w:rPr>
      </w:pPr>
      <w:bookmarkStart w:name="_Ref103678955" w:id="9"/>
      <w:r w:rsidRPr="00BF199D">
        <w:rPr>
          <w:sz w:val="20"/>
          <w:lang w:val="pt-BR"/>
        </w:rPr>
        <w:t>Não havendo composição, a partir das tratativas previstas n</w:t>
      </w:r>
      <w:r w:rsidR="002F52CF">
        <w:rPr>
          <w:sz w:val="20"/>
          <w:lang w:val="pt-BR"/>
        </w:rPr>
        <w:t>o</w:t>
      </w:r>
      <w:r w:rsidRPr="00BF199D">
        <w:rPr>
          <w:sz w:val="20"/>
          <w:lang w:val="pt-BR"/>
        </w:rPr>
        <w:t xml:space="preserve"> </w:t>
      </w:r>
      <w:r w:rsidR="002F52CF">
        <w:rPr>
          <w:sz w:val="20"/>
          <w:lang w:val="pt-BR"/>
        </w:rPr>
        <w:t>Item</w:t>
      </w:r>
      <w:r w:rsidRPr="00BF199D">
        <w:rPr>
          <w:sz w:val="20"/>
          <w:lang w:val="pt-BR"/>
        </w:rPr>
        <w:t xml:space="preserve"> </w:t>
      </w:r>
      <w:r w:rsidRPr="00BF199D">
        <w:rPr>
          <w:sz w:val="20"/>
          <w:lang w:val="pt-BR"/>
        </w:rPr>
        <w:fldChar w:fldCharType="begin"/>
      </w:r>
      <w:r w:rsidRPr="00BF199D">
        <w:rPr>
          <w:sz w:val="20"/>
          <w:lang w:val="pt-BR"/>
        </w:rPr>
        <w:instrText xml:space="preserve"> REF _Ref103678736 \r \h </w:instrText>
      </w:r>
      <w:r w:rsidRPr="00BF199D">
        <w:rPr>
          <w:sz w:val="20"/>
          <w:lang w:val="pt-BR"/>
        </w:rPr>
      </w:r>
      <w:r w:rsidRPr="00BF199D">
        <w:rPr>
          <w:sz w:val="20"/>
          <w:lang w:val="pt-BR"/>
        </w:rPr>
        <w:fldChar w:fldCharType="separate"/>
      </w:r>
      <w:r w:rsidR="00096CAF">
        <w:rPr>
          <w:sz w:val="20"/>
          <w:lang w:val="pt-BR"/>
        </w:rPr>
        <w:t>2.3</w:t>
      </w:r>
      <w:r w:rsidRPr="00BF199D">
        <w:rPr>
          <w:sz w:val="20"/>
        </w:rPr>
        <w:fldChar w:fldCharType="end"/>
      </w:r>
      <w:r w:rsidRPr="00BF199D">
        <w:rPr>
          <w:sz w:val="20"/>
          <w:lang w:val="pt-BR"/>
        </w:rPr>
        <w:t xml:space="preserve">, ou na hipótese de discordância entre as PARTES, ao final do procedimento previsto </w:t>
      </w:r>
      <w:r w:rsidR="001D2B84">
        <w:rPr>
          <w:sz w:val="20"/>
          <w:lang w:val="pt-BR"/>
        </w:rPr>
        <w:t>no item</w:t>
      </w:r>
      <w:r w:rsidRPr="00BF199D">
        <w:rPr>
          <w:sz w:val="20"/>
          <w:lang w:val="pt-BR"/>
        </w:rPr>
        <w:t xml:space="preserve"> </w:t>
      </w:r>
      <w:r w:rsidRPr="00BF199D">
        <w:rPr>
          <w:sz w:val="20"/>
          <w:lang w:val="pt-BR"/>
        </w:rPr>
        <w:fldChar w:fldCharType="begin"/>
      </w:r>
      <w:r w:rsidRPr="00BF199D">
        <w:rPr>
          <w:sz w:val="20"/>
          <w:lang w:val="pt-BR"/>
        </w:rPr>
        <w:instrText xml:space="preserve"> REF _Ref103678474 \r \h </w:instrText>
      </w:r>
      <w:r w:rsidRPr="00BF199D">
        <w:rPr>
          <w:sz w:val="20"/>
          <w:lang w:val="pt-BR"/>
        </w:rPr>
      </w:r>
      <w:r w:rsidRPr="00BF199D">
        <w:rPr>
          <w:sz w:val="20"/>
          <w:lang w:val="pt-BR"/>
        </w:rPr>
        <w:fldChar w:fldCharType="separate"/>
      </w:r>
      <w:r w:rsidR="00096CAF">
        <w:rPr>
          <w:sz w:val="20"/>
          <w:lang w:val="pt-BR"/>
        </w:rPr>
        <w:t>2.2</w:t>
      </w:r>
      <w:r w:rsidRPr="00BF199D">
        <w:rPr>
          <w:sz w:val="20"/>
        </w:rPr>
        <w:fldChar w:fldCharType="end"/>
      </w:r>
      <w:r w:rsidRPr="00BF199D">
        <w:rPr>
          <w:sz w:val="20"/>
          <w:lang w:val="pt-BR"/>
        </w:rPr>
        <w:t>, a PARTE insatisfeita poderá solicitar a condução de tratativas negociais</w:t>
      </w:r>
      <w:commentRangeStart w:id="10"/>
      <w:r w:rsidRPr="00BF199D">
        <w:rPr>
          <w:sz w:val="20"/>
          <w:lang w:val="pt-BR"/>
        </w:rPr>
        <w:t>.</w:t>
      </w:r>
      <w:bookmarkEnd w:id="9"/>
      <w:commentRangeEnd w:id="10"/>
      <w:r w:rsidR="005E3308">
        <w:rPr>
          <w:rStyle w:val="CommentReference"/>
        </w:rPr>
        <w:commentReference w:id="10"/>
      </w:r>
    </w:p>
    <w:p w:rsidRPr="00FC0728" w:rsidR="00BF199D" w:rsidDel="00BD0D84" w:rsidP="00FC0728" w:rsidRDefault="00BF199D" w14:paraId="79976514" w14:textId="01D933D4">
      <w:pPr>
        <w:pStyle w:val="ListParagraph"/>
        <w:numPr>
          <w:ilvl w:val="2"/>
          <w:numId w:val="4"/>
        </w:numPr>
        <w:tabs>
          <w:tab w:val="left" w:pos="542"/>
          <w:tab w:val="left" w:pos="546"/>
        </w:tabs>
        <w:spacing w:before="229"/>
        <w:ind w:right="337"/>
        <w:rPr>
          <w:sz w:val="20"/>
          <w:szCs w:val="20"/>
          <w:lang w:val="pt-BR"/>
        </w:rPr>
      </w:pPr>
      <w:r w:rsidRPr="528D1F3A">
        <w:rPr>
          <w:sz w:val="20"/>
          <w:szCs w:val="20"/>
          <w:lang w:val="pt-BR"/>
        </w:rPr>
        <w:t>As</w:t>
      </w:r>
      <w:r w:rsidRPr="528D1F3A" w:rsidR="2E26D7C7">
        <w:rPr>
          <w:sz w:val="20"/>
          <w:szCs w:val="20"/>
          <w:lang w:val="pt-BR"/>
        </w:rPr>
        <w:t xml:space="preserve"> PARTES se comprometem a buscar solucionar as controvérsias através das </w:t>
      </w:r>
      <w:r w:rsidRPr="528D1F3A" w:rsidDel="00BD0D84">
        <w:rPr>
          <w:sz w:val="20"/>
          <w:szCs w:val="20"/>
          <w:lang w:val="pt-BR"/>
        </w:rPr>
        <w:t xml:space="preserve">tratativas negociais, </w:t>
      </w:r>
      <w:r w:rsidRPr="528D1F3A" w:rsidR="0BB5F2A1">
        <w:rPr>
          <w:sz w:val="20"/>
          <w:szCs w:val="20"/>
          <w:lang w:val="pt-BR"/>
        </w:rPr>
        <w:t xml:space="preserve">inclusive assegurando </w:t>
      </w:r>
      <w:r w:rsidR="00414973">
        <w:rPr>
          <w:sz w:val="20"/>
          <w:szCs w:val="20"/>
          <w:lang w:val="pt-BR"/>
        </w:rPr>
        <w:t>a</w:t>
      </w:r>
      <w:r w:rsidRPr="528D1F3A" w:rsidR="00414973">
        <w:rPr>
          <w:sz w:val="20"/>
          <w:szCs w:val="20"/>
          <w:lang w:val="pt-BR"/>
        </w:rPr>
        <w:t xml:space="preserve"> participação</w:t>
      </w:r>
      <w:r w:rsidRPr="528D1F3A" w:rsidR="0BB5F2A1">
        <w:rPr>
          <w:sz w:val="20"/>
          <w:szCs w:val="20"/>
          <w:lang w:val="pt-BR"/>
        </w:rPr>
        <w:t xml:space="preserve"> </w:t>
      </w:r>
      <w:r w:rsidR="00792E55">
        <w:rPr>
          <w:sz w:val="20"/>
          <w:szCs w:val="20"/>
          <w:lang w:val="pt-BR"/>
        </w:rPr>
        <w:t>de representante</w:t>
      </w:r>
      <w:r w:rsidR="00171D2D">
        <w:rPr>
          <w:sz w:val="20"/>
          <w:szCs w:val="20"/>
          <w:lang w:val="pt-BR"/>
        </w:rPr>
        <w:t>,</w:t>
      </w:r>
      <w:r w:rsidRPr="528D1F3A" w:rsidR="0BB5F2A1">
        <w:rPr>
          <w:sz w:val="20"/>
          <w:szCs w:val="20"/>
          <w:lang w:val="pt-BR"/>
        </w:rPr>
        <w:t xml:space="preserve"> </w:t>
      </w:r>
      <w:r w:rsidRPr="528D1F3A" w:rsidDel="00BD0D84">
        <w:rPr>
          <w:sz w:val="20"/>
          <w:szCs w:val="20"/>
          <w:lang w:val="pt-BR"/>
        </w:rPr>
        <w:t>quando solicitada por alguma das PARTES</w:t>
      </w:r>
      <w:r w:rsidR="008834CF">
        <w:rPr>
          <w:sz w:val="20"/>
          <w:szCs w:val="20"/>
          <w:lang w:val="pt-BR"/>
        </w:rPr>
        <w:t xml:space="preserve"> na forma do item 2.</w:t>
      </w:r>
      <w:r w:rsidRPr="528D1F3A" w:rsidDel="00BD0D84" w:rsidR="21FAAA3F">
        <w:rPr>
          <w:sz w:val="20"/>
          <w:szCs w:val="20"/>
          <w:lang w:val="pt-BR"/>
        </w:rPr>
        <w:t>4.</w:t>
      </w:r>
    </w:p>
    <w:p w:rsidRPr="00234A29" w:rsidR="00234A29" w:rsidP="00234A29" w:rsidRDefault="00234A29" w14:paraId="5940273F" w14:textId="77777777">
      <w:pPr>
        <w:pStyle w:val="ListParagraph"/>
        <w:tabs>
          <w:tab w:val="left" w:pos="542"/>
          <w:tab w:val="left" w:pos="546"/>
        </w:tabs>
        <w:ind w:left="1251" w:right="337" w:firstLine="0"/>
        <w:rPr>
          <w:sz w:val="20"/>
          <w:lang w:val="pt-BR"/>
        </w:rPr>
      </w:pPr>
    </w:p>
    <w:p w:rsidRPr="00234A29" w:rsidR="00527044" w:rsidP="00234A29" w:rsidRDefault="00BF199D" w14:paraId="43AE49D7" w14:textId="3DEC9BD7">
      <w:pPr>
        <w:pStyle w:val="ListParagraph"/>
        <w:numPr>
          <w:ilvl w:val="1"/>
          <w:numId w:val="4"/>
        </w:numPr>
        <w:tabs>
          <w:tab w:val="left" w:pos="542"/>
          <w:tab w:val="left" w:pos="546"/>
        </w:tabs>
        <w:ind w:left="546" w:right="337" w:hanging="428"/>
        <w:rPr>
          <w:sz w:val="20"/>
        </w:rPr>
      </w:pPr>
      <w:r w:rsidRPr="00BF199D">
        <w:rPr>
          <w:sz w:val="20"/>
          <w:lang w:val="pt-BR"/>
        </w:rPr>
        <w:t xml:space="preserve">Na hipótese de insucesso das tratativas negociais previstas </w:t>
      </w:r>
      <w:r w:rsidR="00304169">
        <w:rPr>
          <w:sz w:val="20"/>
          <w:lang w:val="pt-BR"/>
        </w:rPr>
        <w:t>neste item</w:t>
      </w:r>
      <w:r w:rsidRPr="00BF199D">
        <w:rPr>
          <w:sz w:val="20"/>
          <w:lang w:val="pt-BR"/>
        </w:rPr>
        <w:t xml:space="preserve"> </w:t>
      </w:r>
      <w:r w:rsidR="00DA64F1">
        <w:rPr>
          <w:sz w:val="20"/>
          <w:lang w:val="pt-BR"/>
        </w:rPr>
        <w:t>2</w:t>
      </w:r>
      <w:r w:rsidRPr="00BF199D">
        <w:rPr>
          <w:sz w:val="20"/>
          <w:lang w:val="pt-BR"/>
        </w:rPr>
        <w:t xml:space="preserve">, qualquer das PARTES poderá submeter a controvérsia a outro dos mecanismos de solução de litígios, dentre os previstos </w:t>
      </w:r>
      <w:r w:rsidR="00E9263B">
        <w:rPr>
          <w:sz w:val="20"/>
          <w:lang w:val="pt-BR"/>
        </w:rPr>
        <w:t xml:space="preserve">nos </w:t>
      </w:r>
      <w:r w:rsidRPr="008B23F8" w:rsidR="00E9263B">
        <w:rPr>
          <w:sz w:val="20"/>
          <w:lang w:val="pt-BR"/>
        </w:rPr>
        <w:t>itens</w:t>
      </w:r>
      <w:r w:rsidRPr="008B23F8">
        <w:rPr>
          <w:sz w:val="20"/>
          <w:lang w:val="pt-BR"/>
        </w:rPr>
        <w:t xml:space="preserve"> </w:t>
      </w:r>
      <w:r w:rsidRPr="008B23F8" w:rsidR="00DA64F1">
        <w:rPr>
          <w:sz w:val="20"/>
          <w:lang w:val="pt-BR"/>
        </w:rPr>
        <w:t>3</w:t>
      </w:r>
      <w:r w:rsidRPr="008B23F8">
        <w:rPr>
          <w:sz w:val="20"/>
          <w:lang w:val="pt-BR"/>
        </w:rPr>
        <w:t xml:space="preserve"> a </w:t>
      </w:r>
      <w:r w:rsidRPr="008B23F8" w:rsidR="008B23F8">
        <w:rPr>
          <w:sz w:val="20"/>
          <w:lang w:val="pt-BR"/>
        </w:rPr>
        <w:t>5</w:t>
      </w:r>
      <w:r w:rsidRPr="008B23F8">
        <w:rPr>
          <w:sz w:val="20"/>
          <w:lang w:val="pt-BR"/>
        </w:rPr>
        <w:t>, sem</w:t>
      </w:r>
      <w:r w:rsidRPr="00BF199D">
        <w:rPr>
          <w:sz w:val="20"/>
          <w:lang w:val="pt-BR"/>
        </w:rPr>
        <w:t xml:space="preserve"> prejuízo da regular condução, pela ARTESP ou pelo PODER CONCEDENTE, de eventual processo administrativo em andamento</w:t>
      </w:r>
      <w:r w:rsidR="00527044">
        <w:rPr>
          <w:sz w:val="20"/>
          <w:lang w:val="pt-BR"/>
        </w:rPr>
        <w:t>.</w:t>
      </w:r>
    </w:p>
    <w:p w:rsidRPr="00DC3623" w:rsidR="00DC3623" w:rsidP="00DC3623" w:rsidRDefault="00DC3623" w14:paraId="357371AB" w14:textId="77777777">
      <w:pPr>
        <w:tabs>
          <w:tab w:val="left" w:pos="542"/>
          <w:tab w:val="left" w:pos="546"/>
        </w:tabs>
        <w:ind w:left="118" w:right="337"/>
        <w:rPr>
          <w:sz w:val="20"/>
        </w:rPr>
      </w:pPr>
    </w:p>
    <w:p w:rsidR="001624B9" w:rsidP="00234A29" w:rsidRDefault="00845725" w14:paraId="0B87B9A0" w14:textId="48FFC789">
      <w:pPr>
        <w:pStyle w:val="Heading1"/>
        <w:numPr>
          <w:ilvl w:val="0"/>
          <w:numId w:val="4"/>
        </w:numPr>
        <w:tabs>
          <w:tab w:val="left" w:pos="545"/>
        </w:tabs>
        <w:ind w:left="545" w:hanging="427"/>
      </w:pPr>
      <w:bookmarkStart w:name="_bookmark3" w:id="11"/>
      <w:bookmarkEnd w:id="11"/>
      <w:r>
        <w:rPr>
          <w:spacing w:val="-2"/>
        </w:rPr>
        <w:t>M</w:t>
      </w:r>
      <w:r w:rsidR="001C37C5">
        <w:rPr>
          <w:spacing w:val="-2"/>
        </w:rPr>
        <w:t xml:space="preserve">EDIAÇÃO </w:t>
      </w:r>
      <w:r w:rsidR="00527044">
        <w:rPr>
          <w:spacing w:val="-2"/>
        </w:rPr>
        <w:t>OU CONCILIAÇÃO</w:t>
      </w:r>
    </w:p>
    <w:p w:rsidR="001624B9" w:rsidP="00234A29" w:rsidRDefault="001624B9" w14:paraId="70E8F448" w14:textId="77777777">
      <w:pPr>
        <w:pStyle w:val="BodyText"/>
        <w:rPr>
          <w:b/>
        </w:rPr>
      </w:pPr>
    </w:p>
    <w:p w:rsidRPr="000B0BDF" w:rsidR="000B0BDF" w:rsidP="00234A29" w:rsidRDefault="000B0BDF" w14:paraId="070BFC9D" w14:textId="7CDA0BD4">
      <w:pPr>
        <w:pStyle w:val="ListParagraph"/>
        <w:numPr>
          <w:ilvl w:val="1"/>
          <w:numId w:val="4"/>
        </w:numPr>
        <w:tabs>
          <w:tab w:val="left" w:pos="542"/>
          <w:tab w:val="left" w:pos="546"/>
        </w:tabs>
        <w:ind w:left="546" w:right="339" w:hanging="428"/>
        <w:rPr>
          <w:sz w:val="20"/>
          <w:lang w:val="pt-BR"/>
        </w:rPr>
      </w:pPr>
      <w:r>
        <w:rPr>
          <w:sz w:val="20"/>
        </w:rPr>
        <w:t xml:space="preserve">A </w:t>
      </w:r>
      <w:r w:rsidRPr="000B0BDF">
        <w:rPr>
          <w:sz w:val="20"/>
          <w:lang w:val="pt-BR"/>
        </w:rPr>
        <w:t>qualquer momento, desde que superado o procedimento previsto n</w:t>
      </w:r>
      <w:r w:rsidR="00DF7557">
        <w:rPr>
          <w:sz w:val="20"/>
          <w:lang w:val="pt-BR"/>
        </w:rPr>
        <w:t>o i</w:t>
      </w:r>
      <w:r w:rsidR="002F52CF">
        <w:rPr>
          <w:sz w:val="20"/>
          <w:lang w:val="pt-BR"/>
        </w:rPr>
        <w:t>tem</w:t>
      </w:r>
      <w:r w:rsidRPr="000B0BDF">
        <w:rPr>
          <w:sz w:val="20"/>
          <w:lang w:val="pt-BR"/>
        </w:rPr>
        <w:t xml:space="preserve"> </w:t>
      </w:r>
      <w:r w:rsidRPr="000B0BDF">
        <w:rPr>
          <w:sz w:val="20"/>
          <w:lang w:val="pt-BR"/>
        </w:rPr>
        <w:fldChar w:fldCharType="begin"/>
      </w:r>
      <w:r w:rsidRPr="000B0BDF">
        <w:rPr>
          <w:sz w:val="20"/>
          <w:lang w:val="pt-BR"/>
        </w:rPr>
        <w:instrText xml:space="preserve"> REF _Ref103678474 \r \h </w:instrText>
      </w:r>
      <w:r w:rsidRPr="000B0BDF">
        <w:rPr>
          <w:sz w:val="20"/>
          <w:lang w:val="pt-BR"/>
        </w:rPr>
      </w:r>
      <w:r w:rsidRPr="000B0BDF">
        <w:rPr>
          <w:sz w:val="20"/>
          <w:lang w:val="pt-BR"/>
        </w:rPr>
        <w:fldChar w:fldCharType="separate"/>
      </w:r>
      <w:r w:rsidR="00096CAF">
        <w:rPr>
          <w:sz w:val="20"/>
          <w:lang w:val="pt-BR"/>
        </w:rPr>
        <w:t>2.2</w:t>
      </w:r>
      <w:r w:rsidRPr="000B0BDF">
        <w:rPr>
          <w:sz w:val="20"/>
        </w:rPr>
        <w:fldChar w:fldCharType="end"/>
      </w:r>
      <w:r w:rsidRPr="000B0BDF">
        <w:rPr>
          <w:sz w:val="20"/>
          <w:lang w:val="pt-BR"/>
        </w:rPr>
        <w:t>, qualquer das PARTES poderá propor a instauração de mediação, a qual só será iniciada ou continuada mediante consentimento de ambas as PARTES, podendo tal consentimento também se dar entre a CONCESSIONÁRIA e a ARTESP, sem participação do PODER CONCEDENTE.</w:t>
      </w:r>
    </w:p>
    <w:p w:rsidRPr="000B0BDF" w:rsidR="000B0BDF" w:rsidP="000B0BDF" w:rsidRDefault="000B0BDF" w14:paraId="71E6BF9D" w14:textId="77777777">
      <w:pPr>
        <w:pStyle w:val="ListParagraph"/>
        <w:tabs>
          <w:tab w:val="left" w:pos="542"/>
          <w:tab w:val="left" w:pos="546"/>
        </w:tabs>
        <w:ind w:right="339" w:firstLine="0"/>
        <w:rPr>
          <w:sz w:val="20"/>
          <w:lang w:val="pt-BR"/>
        </w:rPr>
      </w:pPr>
    </w:p>
    <w:p w:rsidRPr="000B0BDF" w:rsidR="000B0BDF" w:rsidP="000B0BDF" w:rsidRDefault="000B0BDF" w14:paraId="3C51ED29" w14:textId="77777777">
      <w:pPr>
        <w:pStyle w:val="ListParagraph"/>
        <w:numPr>
          <w:ilvl w:val="1"/>
          <w:numId w:val="4"/>
        </w:numPr>
        <w:tabs>
          <w:tab w:val="left" w:pos="542"/>
          <w:tab w:val="left" w:pos="546"/>
        </w:tabs>
        <w:ind w:left="546" w:right="339" w:hanging="428"/>
        <w:rPr>
          <w:sz w:val="20"/>
          <w:lang w:val="pt-BR"/>
        </w:rPr>
      </w:pPr>
      <w:r w:rsidRPr="000B0BDF">
        <w:rPr>
          <w:sz w:val="20"/>
          <w:lang w:val="pt-BR"/>
        </w:rPr>
        <w:t>A mediação constitui procedimento voltado a esclarecer controvérsia entre as PARTES, podendo ou não resultar em acordo, e observará a Lei federal nº 13.140, de 26 de junho de 2015, sem prejuízo da legislação estadual aplicável, e poderá ocorrer de acordo com quaisquer das formas nela admitidas.</w:t>
      </w:r>
    </w:p>
    <w:p w:rsidRPr="000B0BDF" w:rsidR="000B0BDF" w:rsidP="000B0BDF" w:rsidRDefault="000B0BDF" w14:paraId="2E0412F1" w14:textId="77777777">
      <w:pPr>
        <w:pStyle w:val="ListParagraph"/>
        <w:tabs>
          <w:tab w:val="left" w:pos="542"/>
          <w:tab w:val="left" w:pos="546"/>
        </w:tabs>
        <w:ind w:right="339" w:firstLine="0"/>
        <w:rPr>
          <w:sz w:val="20"/>
          <w:lang w:val="pt-BR"/>
        </w:rPr>
      </w:pPr>
    </w:p>
    <w:p w:rsidRPr="000B0BDF" w:rsidR="000B0BDF" w:rsidP="000B0BDF" w:rsidRDefault="000B0BDF" w14:paraId="6D57613E" w14:textId="527BB19C">
      <w:pPr>
        <w:pStyle w:val="ListParagraph"/>
        <w:numPr>
          <w:ilvl w:val="1"/>
          <w:numId w:val="4"/>
        </w:numPr>
        <w:tabs>
          <w:tab w:val="left" w:pos="542"/>
          <w:tab w:val="left" w:pos="546"/>
        </w:tabs>
        <w:ind w:left="546" w:right="339" w:hanging="428"/>
        <w:rPr>
          <w:sz w:val="20"/>
          <w:lang w:val="pt-BR"/>
        </w:rPr>
      </w:pPr>
      <w:bookmarkStart w:name="_Ref104290826" w:id="12"/>
      <w:r w:rsidRPr="000B0BDF">
        <w:rPr>
          <w:sz w:val="20"/>
          <w:lang w:val="pt-BR"/>
        </w:rPr>
        <w:t xml:space="preserve">O procedimento da mediação observará o regramento previsto na câmara eleita para condução do procedimento, a ser indicada consensualmente na forma </w:t>
      </w:r>
      <w:r w:rsidR="00DA64F1">
        <w:rPr>
          <w:sz w:val="20"/>
          <w:lang w:val="pt-BR"/>
        </w:rPr>
        <w:t xml:space="preserve">do </w:t>
      </w:r>
      <w:r w:rsidR="002F52CF">
        <w:rPr>
          <w:sz w:val="20"/>
          <w:lang w:val="pt-BR"/>
        </w:rPr>
        <w:t>item</w:t>
      </w:r>
      <w:r w:rsidRPr="000B0BDF">
        <w:rPr>
          <w:sz w:val="20"/>
          <w:lang w:val="pt-BR"/>
        </w:rPr>
        <w:t xml:space="preserve"> </w:t>
      </w:r>
      <w:r w:rsidRPr="000B0BDF">
        <w:rPr>
          <w:sz w:val="20"/>
          <w:lang w:val="pt-BR"/>
        </w:rPr>
        <w:fldChar w:fldCharType="begin"/>
      </w:r>
      <w:r w:rsidRPr="000B0BDF">
        <w:rPr>
          <w:sz w:val="20"/>
          <w:lang w:val="pt-BR"/>
        </w:rPr>
        <w:instrText xml:space="preserve"> REF _Ref144219347 \r \h </w:instrText>
      </w:r>
      <w:r w:rsidRPr="000B0BDF">
        <w:rPr>
          <w:sz w:val="20"/>
          <w:lang w:val="pt-BR"/>
        </w:rPr>
      </w:r>
      <w:r w:rsidRPr="000B0BDF">
        <w:rPr>
          <w:sz w:val="20"/>
          <w:lang w:val="pt-BR"/>
        </w:rPr>
        <w:fldChar w:fldCharType="separate"/>
      </w:r>
      <w:r w:rsidR="00096CAF">
        <w:rPr>
          <w:sz w:val="20"/>
          <w:lang w:val="pt-BR"/>
        </w:rPr>
        <w:t>3.3.1</w:t>
      </w:r>
      <w:r w:rsidRPr="000B0BDF">
        <w:rPr>
          <w:sz w:val="20"/>
        </w:rPr>
        <w:fldChar w:fldCharType="end"/>
      </w:r>
      <w:r w:rsidRPr="000B0BDF">
        <w:rPr>
          <w:sz w:val="20"/>
          <w:lang w:val="pt-BR"/>
        </w:rPr>
        <w:t>.</w:t>
      </w:r>
      <w:bookmarkEnd w:id="12"/>
    </w:p>
    <w:p w:rsidRPr="000B0BDF" w:rsidR="000B0BDF" w:rsidP="000B0BDF" w:rsidRDefault="000B0BDF" w14:paraId="4C3A827B" w14:textId="77777777">
      <w:pPr>
        <w:pStyle w:val="ListParagraph"/>
        <w:tabs>
          <w:tab w:val="left" w:pos="542"/>
          <w:tab w:val="left" w:pos="546"/>
        </w:tabs>
        <w:ind w:right="339" w:firstLine="0"/>
        <w:rPr>
          <w:sz w:val="20"/>
          <w:lang w:val="pt-BR"/>
        </w:rPr>
      </w:pPr>
    </w:p>
    <w:p w:rsidRPr="000B0BDF" w:rsidR="000B0BDF" w:rsidP="005B49DF" w:rsidRDefault="000B0BDF" w14:paraId="7BAC855E" w14:textId="77777777">
      <w:pPr>
        <w:pStyle w:val="ListParagraph"/>
        <w:numPr>
          <w:ilvl w:val="2"/>
          <w:numId w:val="4"/>
        </w:numPr>
        <w:tabs>
          <w:tab w:val="left" w:pos="542"/>
          <w:tab w:val="left" w:pos="546"/>
        </w:tabs>
        <w:ind w:right="339"/>
        <w:rPr>
          <w:sz w:val="20"/>
          <w:lang w:val="pt-BR"/>
        </w:rPr>
      </w:pPr>
      <w:bookmarkStart w:name="_Ref144219347" w:id="13"/>
      <w:r w:rsidRPr="000B0BDF">
        <w:rPr>
          <w:sz w:val="20"/>
          <w:lang w:val="pt-BR"/>
        </w:rPr>
        <w:t>As PARTES poderão optar por procedimento de mediação não institucional, hipótese na qual o procedimento deverá ser acordado em termo próprio entre as PARTES, cujo conteúdo deverá conter, no mínimo, as regras para nomeação de mediador(es) e os prazos para conclusão do procedimento, podendo tal opção e termo também serem feitos conjuntamente pela CONCESSIONÁRIA e pela ARTESP, sem participação do PODER CONCEDENTE.</w:t>
      </w:r>
      <w:bookmarkEnd w:id="13"/>
    </w:p>
    <w:p w:rsidRPr="000B0BDF" w:rsidR="000B0BDF" w:rsidP="000B0BDF" w:rsidRDefault="000B0BDF" w14:paraId="24855B70" w14:textId="77777777">
      <w:pPr>
        <w:pStyle w:val="ListParagraph"/>
        <w:tabs>
          <w:tab w:val="left" w:pos="542"/>
          <w:tab w:val="left" w:pos="546"/>
        </w:tabs>
        <w:ind w:right="339" w:firstLine="0"/>
        <w:rPr>
          <w:sz w:val="20"/>
          <w:lang w:val="pt-BR"/>
        </w:rPr>
      </w:pPr>
    </w:p>
    <w:p w:rsidRPr="000B0BDF" w:rsidR="000B0BDF" w:rsidP="005B49DF" w:rsidRDefault="000B0BDF" w14:paraId="2B11ADEE" w14:textId="626CCDD1">
      <w:pPr>
        <w:pStyle w:val="ListParagraph"/>
        <w:numPr>
          <w:ilvl w:val="2"/>
          <w:numId w:val="4"/>
        </w:numPr>
        <w:tabs>
          <w:tab w:val="left" w:pos="542"/>
          <w:tab w:val="left" w:pos="546"/>
        </w:tabs>
        <w:ind w:right="339"/>
        <w:rPr>
          <w:sz w:val="20"/>
          <w:lang w:val="pt-BR"/>
        </w:rPr>
      </w:pPr>
      <w:r w:rsidRPr="000B0BDF">
        <w:rPr>
          <w:sz w:val="20"/>
          <w:lang w:val="pt-BR"/>
        </w:rPr>
        <w:t xml:space="preserve">O(s) mediador(es) a serem selecionados deverão observar </w:t>
      </w:r>
      <w:r w:rsidR="00A54713">
        <w:rPr>
          <w:sz w:val="20"/>
          <w:lang w:val="pt-BR"/>
        </w:rPr>
        <w:t xml:space="preserve">os </w:t>
      </w:r>
      <w:r w:rsidRPr="000B0BDF">
        <w:rPr>
          <w:sz w:val="20"/>
          <w:lang w:val="pt-BR"/>
        </w:rPr>
        <w:t>requisitos previstos n</w:t>
      </w:r>
      <w:r w:rsidR="00A54713">
        <w:rPr>
          <w:sz w:val="20"/>
          <w:lang w:val="pt-BR"/>
        </w:rPr>
        <w:t>o</w:t>
      </w:r>
      <w:r w:rsidRPr="000B0BDF">
        <w:rPr>
          <w:sz w:val="20"/>
          <w:lang w:val="pt-BR"/>
        </w:rPr>
        <w:t xml:space="preserve">s </w:t>
      </w:r>
      <w:r w:rsidR="00A54713">
        <w:rPr>
          <w:sz w:val="20"/>
          <w:lang w:val="pt-BR"/>
        </w:rPr>
        <w:t>i</w:t>
      </w:r>
      <w:r w:rsidR="002F52CF">
        <w:rPr>
          <w:sz w:val="20"/>
          <w:lang w:val="pt-BR"/>
        </w:rPr>
        <w:t>te</w:t>
      </w:r>
      <w:r w:rsidR="00A54713">
        <w:rPr>
          <w:sz w:val="20"/>
          <w:lang w:val="pt-BR"/>
        </w:rPr>
        <w:t>n</w:t>
      </w:r>
      <w:r w:rsidRPr="000B0BDF">
        <w:rPr>
          <w:sz w:val="20"/>
          <w:lang w:val="pt-BR"/>
        </w:rPr>
        <w:t xml:space="preserve">s </w:t>
      </w:r>
      <w:r w:rsidRPr="000B0BDF">
        <w:rPr>
          <w:sz w:val="20"/>
          <w:lang w:val="pt-BR"/>
        </w:rPr>
        <w:fldChar w:fldCharType="begin"/>
      </w:r>
      <w:r w:rsidRPr="000B0BDF">
        <w:rPr>
          <w:sz w:val="20"/>
          <w:lang w:val="pt-BR"/>
        </w:rPr>
        <w:instrText xml:space="preserve"> REF _Ref144219374 \r \h </w:instrText>
      </w:r>
      <w:r w:rsidRPr="000B0BDF">
        <w:rPr>
          <w:sz w:val="20"/>
          <w:lang w:val="pt-BR"/>
        </w:rPr>
      </w:r>
      <w:r w:rsidRPr="000B0BDF">
        <w:rPr>
          <w:sz w:val="20"/>
          <w:lang w:val="pt-BR"/>
        </w:rPr>
        <w:fldChar w:fldCharType="separate"/>
      </w:r>
      <w:r w:rsidR="00096CAF">
        <w:rPr>
          <w:sz w:val="20"/>
          <w:lang w:val="pt-BR"/>
        </w:rPr>
        <w:t>5.13.1.1</w:t>
      </w:r>
      <w:r w:rsidRPr="000B0BDF">
        <w:rPr>
          <w:sz w:val="20"/>
        </w:rPr>
        <w:fldChar w:fldCharType="end"/>
      </w:r>
      <w:r w:rsidRPr="000B0BDF">
        <w:rPr>
          <w:sz w:val="20"/>
          <w:lang w:val="pt-BR"/>
        </w:rPr>
        <w:t xml:space="preserve">, </w:t>
      </w:r>
      <w:r w:rsidRPr="000B0BDF">
        <w:rPr>
          <w:sz w:val="20"/>
          <w:lang w:val="pt-BR"/>
        </w:rPr>
        <w:fldChar w:fldCharType="begin"/>
      </w:r>
      <w:r w:rsidRPr="000B0BDF">
        <w:rPr>
          <w:sz w:val="20"/>
          <w:lang w:val="pt-BR"/>
        </w:rPr>
        <w:instrText xml:space="preserve"> REF _Ref144219387 \r \h </w:instrText>
      </w:r>
      <w:r w:rsidRPr="000B0BDF">
        <w:rPr>
          <w:sz w:val="20"/>
          <w:lang w:val="pt-BR"/>
        </w:rPr>
      </w:r>
      <w:r w:rsidRPr="000B0BDF">
        <w:rPr>
          <w:sz w:val="20"/>
          <w:lang w:val="pt-BR"/>
        </w:rPr>
        <w:fldChar w:fldCharType="separate"/>
      </w:r>
      <w:r w:rsidR="00096CAF">
        <w:rPr>
          <w:sz w:val="20"/>
          <w:lang w:val="pt-BR"/>
        </w:rPr>
        <w:t>5.13.1.3</w:t>
      </w:r>
      <w:r w:rsidRPr="000B0BDF">
        <w:rPr>
          <w:sz w:val="20"/>
        </w:rPr>
        <w:fldChar w:fldCharType="end"/>
      </w:r>
      <w:r w:rsidRPr="000B0BDF">
        <w:rPr>
          <w:sz w:val="20"/>
          <w:lang w:val="pt-BR"/>
        </w:rPr>
        <w:t xml:space="preserve"> e </w:t>
      </w:r>
      <w:r w:rsidRPr="000B0BDF">
        <w:rPr>
          <w:sz w:val="20"/>
          <w:lang w:val="pt-BR"/>
        </w:rPr>
        <w:fldChar w:fldCharType="begin"/>
      </w:r>
      <w:r w:rsidRPr="000B0BDF">
        <w:rPr>
          <w:sz w:val="20"/>
          <w:lang w:val="pt-BR"/>
        </w:rPr>
        <w:instrText xml:space="preserve"> REF _Ref144219409 \r \h </w:instrText>
      </w:r>
      <w:r w:rsidRPr="000B0BDF">
        <w:rPr>
          <w:sz w:val="20"/>
          <w:lang w:val="pt-BR"/>
        </w:rPr>
      </w:r>
      <w:r w:rsidRPr="000B0BDF">
        <w:rPr>
          <w:sz w:val="20"/>
          <w:lang w:val="pt-BR"/>
        </w:rPr>
        <w:fldChar w:fldCharType="separate"/>
      </w:r>
      <w:r w:rsidR="00096CAF">
        <w:rPr>
          <w:sz w:val="20"/>
          <w:lang w:val="pt-BR"/>
        </w:rPr>
        <w:t>5.13.1.4</w:t>
      </w:r>
      <w:r w:rsidRPr="000B0BDF">
        <w:rPr>
          <w:sz w:val="20"/>
        </w:rPr>
        <w:fldChar w:fldCharType="end"/>
      </w:r>
      <w:r w:rsidRPr="000B0BDF">
        <w:rPr>
          <w:sz w:val="20"/>
          <w:lang w:val="pt-BR"/>
        </w:rPr>
        <w:t>.</w:t>
      </w:r>
    </w:p>
    <w:p w:rsidRPr="000B0BDF" w:rsidR="000B0BDF" w:rsidP="000B0BDF" w:rsidRDefault="000B0BDF" w14:paraId="604A5FEC" w14:textId="77777777">
      <w:pPr>
        <w:pStyle w:val="ListParagraph"/>
        <w:tabs>
          <w:tab w:val="left" w:pos="542"/>
          <w:tab w:val="left" w:pos="546"/>
        </w:tabs>
        <w:ind w:right="339" w:firstLine="0"/>
        <w:rPr>
          <w:sz w:val="20"/>
          <w:lang w:val="pt-BR"/>
        </w:rPr>
      </w:pPr>
    </w:p>
    <w:p w:rsidRPr="000B0BDF" w:rsidR="000B0BDF" w:rsidP="005B49DF" w:rsidRDefault="000B0BDF" w14:paraId="204EC01F" w14:textId="2006C769">
      <w:pPr>
        <w:pStyle w:val="ListParagraph"/>
        <w:numPr>
          <w:ilvl w:val="2"/>
          <w:numId w:val="4"/>
        </w:numPr>
        <w:tabs>
          <w:tab w:val="left" w:pos="542"/>
          <w:tab w:val="left" w:pos="546"/>
        </w:tabs>
        <w:ind w:right="339"/>
        <w:rPr>
          <w:sz w:val="20"/>
          <w:lang w:val="pt-BR"/>
        </w:rPr>
      </w:pPr>
      <w:r w:rsidRPr="000B0BDF">
        <w:rPr>
          <w:sz w:val="20"/>
          <w:lang w:val="pt-BR"/>
        </w:rPr>
        <w:t xml:space="preserve">Se não for alcançado o consenso previsto </w:t>
      </w:r>
      <w:r w:rsidR="00E9263B">
        <w:rPr>
          <w:sz w:val="20"/>
          <w:lang w:val="pt-BR"/>
        </w:rPr>
        <w:t>nos itens</w:t>
      </w:r>
      <w:r w:rsidRPr="000B0BDF">
        <w:rPr>
          <w:sz w:val="20"/>
          <w:lang w:val="pt-BR"/>
        </w:rPr>
        <w:t xml:space="preserve"> anteriores para fins de eleição da câmara para condução do procedimento de mediação, ou quanto à realização de mediação não institucional, ou ainda quanto à escolha dos mediadores, não se estabelecerá mediação entre as PARTES.</w:t>
      </w:r>
    </w:p>
    <w:p w:rsidRPr="000B0BDF" w:rsidR="000B0BDF" w:rsidP="000B0BDF" w:rsidRDefault="000B0BDF" w14:paraId="082D2182" w14:textId="77777777">
      <w:pPr>
        <w:pStyle w:val="ListParagraph"/>
        <w:tabs>
          <w:tab w:val="left" w:pos="542"/>
          <w:tab w:val="left" w:pos="546"/>
        </w:tabs>
        <w:ind w:right="339" w:firstLine="0"/>
        <w:rPr>
          <w:sz w:val="20"/>
          <w:lang w:val="pt-BR"/>
        </w:rPr>
      </w:pPr>
    </w:p>
    <w:p w:rsidRPr="000B0BDF" w:rsidR="000B0BDF" w:rsidP="000B0BDF" w:rsidRDefault="000B0BDF" w14:paraId="466B2D33" w14:textId="101B181D">
      <w:pPr>
        <w:pStyle w:val="ListParagraph"/>
        <w:numPr>
          <w:ilvl w:val="1"/>
          <w:numId w:val="4"/>
        </w:numPr>
        <w:tabs>
          <w:tab w:val="left" w:pos="542"/>
          <w:tab w:val="left" w:pos="546"/>
        </w:tabs>
        <w:ind w:left="546" w:right="339" w:hanging="428"/>
        <w:rPr>
          <w:sz w:val="20"/>
          <w:lang w:val="pt-BR"/>
        </w:rPr>
      </w:pPr>
      <w:r w:rsidRPr="000B0BDF">
        <w:rPr>
          <w:sz w:val="20"/>
          <w:lang w:val="pt-BR"/>
        </w:rPr>
        <w:t xml:space="preserve">A PARTE interessada em propor procedimento de mediação enviará notificação, com breve exposição do escopo pretendido, à PARTE contrária, a qual deverá informar sua concordância em até 5 (cinco) dias úteis, após o que se presumirá a recusa. No caso de a PARTE interessada ser a CONCESSIONÁRIA, fica facultado também o envio da notificação prevista </w:t>
      </w:r>
      <w:r w:rsidR="00304169">
        <w:rPr>
          <w:sz w:val="20"/>
          <w:lang w:val="pt-BR"/>
        </w:rPr>
        <w:t>neste item</w:t>
      </w:r>
      <w:r w:rsidRPr="000B0BDF">
        <w:rPr>
          <w:sz w:val="20"/>
          <w:lang w:val="pt-BR"/>
        </w:rPr>
        <w:t xml:space="preserve"> à ARTESP, a qual deverá informar sua concordância em até 5 (cinco) dias úteis, após o que se presumirá a recusa.</w:t>
      </w:r>
    </w:p>
    <w:p w:rsidRPr="000B0BDF" w:rsidR="000B0BDF" w:rsidP="00436748" w:rsidRDefault="000B0BDF" w14:paraId="18B1E77B" w14:textId="77777777">
      <w:pPr>
        <w:pStyle w:val="ListParagraph"/>
        <w:tabs>
          <w:tab w:val="left" w:pos="542"/>
          <w:tab w:val="left" w:pos="546"/>
        </w:tabs>
        <w:ind w:right="339" w:firstLine="0"/>
        <w:rPr>
          <w:sz w:val="20"/>
          <w:lang w:val="pt-BR"/>
        </w:rPr>
      </w:pPr>
    </w:p>
    <w:p w:rsidRPr="005B49DF" w:rsidR="001624B9" w:rsidP="00436748" w:rsidRDefault="000B0BDF" w14:paraId="2B785DD6" w14:textId="0079BFBE">
      <w:pPr>
        <w:pStyle w:val="ListParagraph"/>
        <w:numPr>
          <w:ilvl w:val="1"/>
          <w:numId w:val="4"/>
        </w:numPr>
        <w:tabs>
          <w:tab w:val="left" w:pos="542"/>
          <w:tab w:val="left" w:pos="546"/>
        </w:tabs>
        <w:ind w:left="546" w:right="339" w:hanging="428"/>
        <w:rPr>
          <w:sz w:val="20"/>
        </w:rPr>
      </w:pPr>
      <w:r w:rsidRPr="000B0BDF">
        <w:rPr>
          <w:sz w:val="20"/>
          <w:lang w:val="pt-BR"/>
        </w:rPr>
        <w:t>Eventual acordo resultante da mediação será firmado por escrito, formalizado em aditivo contratual ou em apostilamento ao CONTRATO, e publicado juntamente com a sua respectiva motivação</w:t>
      </w:r>
      <w:r w:rsidR="002303C0">
        <w:rPr>
          <w:sz w:val="20"/>
          <w:lang w:val="pt-BR"/>
        </w:rPr>
        <w:t>.</w:t>
      </w:r>
    </w:p>
    <w:p w:rsidRPr="008B23F8" w:rsidR="00EC6516" w:rsidP="008B23F8" w:rsidRDefault="00EC6516" w14:paraId="4A8D5446" w14:textId="77777777">
      <w:pPr>
        <w:tabs>
          <w:tab w:val="left" w:pos="542"/>
          <w:tab w:val="left" w:pos="546"/>
        </w:tabs>
        <w:ind w:right="332"/>
        <w:rPr>
          <w:sz w:val="20"/>
        </w:rPr>
      </w:pPr>
    </w:p>
    <w:p w:rsidR="003A3B1A" w:rsidP="003A3B1A" w:rsidRDefault="003A3B1A" w14:paraId="6CF0C17C" w14:textId="77777777">
      <w:pPr>
        <w:pStyle w:val="BodyText"/>
      </w:pPr>
    </w:p>
    <w:p w:rsidRPr="00181A83" w:rsidR="001624B9" w:rsidP="003A3B1A" w:rsidRDefault="001E2EEC" w14:paraId="53DA8228" w14:textId="0C7CB32D">
      <w:pPr>
        <w:pStyle w:val="Heading1"/>
        <w:numPr>
          <w:ilvl w:val="0"/>
          <w:numId w:val="4"/>
        </w:numPr>
        <w:tabs>
          <w:tab w:val="left" w:pos="545"/>
        </w:tabs>
        <w:ind w:left="545" w:hanging="427"/>
      </w:pPr>
      <w:bookmarkStart w:name="_bookmark7" w:id="14"/>
      <w:bookmarkEnd w:id="14"/>
      <w:r>
        <w:rPr>
          <w:spacing w:val="-2"/>
        </w:rPr>
        <w:t>ARBITRAGEM</w:t>
      </w:r>
    </w:p>
    <w:p w:rsidRPr="00181A83" w:rsidR="00181A83" w:rsidP="00FC643C" w:rsidRDefault="00181A83" w14:paraId="2F7D206C" w14:textId="77777777">
      <w:pPr>
        <w:pStyle w:val="Heading1"/>
        <w:tabs>
          <w:tab w:val="left" w:pos="545"/>
        </w:tabs>
        <w:ind w:firstLine="0"/>
        <w:jc w:val="both"/>
      </w:pPr>
    </w:p>
    <w:p w:rsidRPr="008B23F8" w:rsidR="001C28B6" w:rsidP="000750E5" w:rsidRDefault="00D477DD" w14:paraId="5C358BE3" w14:textId="108EE80B">
      <w:pPr>
        <w:pStyle w:val="ListParagraph"/>
        <w:numPr>
          <w:ilvl w:val="1"/>
          <w:numId w:val="4"/>
        </w:numPr>
        <w:tabs>
          <w:tab w:val="left" w:pos="542"/>
          <w:tab w:val="left" w:pos="546"/>
        </w:tabs>
        <w:ind w:left="546" w:right="339" w:hanging="428"/>
        <w:rPr>
          <w:sz w:val="20"/>
        </w:rPr>
      </w:pPr>
      <w:r w:rsidRPr="008B23F8">
        <w:rPr>
          <w:sz w:val="20"/>
        </w:rPr>
        <w:t xml:space="preserve">As </w:t>
      </w:r>
      <w:r w:rsidRPr="008B23F8" w:rsidR="001C28B6">
        <w:rPr>
          <w:sz w:val="20"/>
        </w:rPr>
        <w:t xml:space="preserve">PARTES deverão submeter à arbitragem institucional controvérsias sobre direitos patrimoniais disponíveis, relacionadas com a interpretação ou execução deste CONTRATO, de acordo com a Lei Federal nº 9.307/96, que não tenham sido solucionadas pelo procedimento previsto </w:t>
      </w:r>
      <w:r w:rsidRPr="008B23F8" w:rsidR="001D2B84">
        <w:rPr>
          <w:sz w:val="20"/>
        </w:rPr>
        <w:t>no item</w:t>
      </w:r>
      <w:r w:rsidRPr="008B23F8" w:rsidR="001C28B6">
        <w:rPr>
          <w:sz w:val="20"/>
        </w:rPr>
        <w:t xml:space="preserve"> </w:t>
      </w:r>
      <w:r w:rsidRPr="008B23F8" w:rsidR="00DA64F1">
        <w:rPr>
          <w:sz w:val="20"/>
        </w:rPr>
        <w:t>2</w:t>
      </w:r>
      <w:r w:rsidRPr="008B23F8" w:rsidR="001C28B6">
        <w:rPr>
          <w:sz w:val="20"/>
        </w:rPr>
        <w:t xml:space="preserve"> ou pela mediação, quando iniciada pelas PARTES.</w:t>
      </w:r>
    </w:p>
    <w:p w:rsidRPr="001C28B6" w:rsidR="001C28B6" w:rsidP="000750E5" w:rsidRDefault="001C28B6" w14:paraId="0D446B3E" w14:textId="77777777">
      <w:pPr>
        <w:pStyle w:val="Heading1"/>
        <w:tabs>
          <w:tab w:val="left" w:pos="545"/>
        </w:tabs>
        <w:ind w:left="550" w:right="339" w:firstLine="0"/>
        <w:jc w:val="both"/>
        <w:rPr>
          <w:b w:val="0"/>
          <w:bCs w:val="0"/>
          <w:spacing w:val="-2"/>
          <w:lang w:val="pt-BR"/>
        </w:rPr>
      </w:pPr>
    </w:p>
    <w:p w:rsidRPr="001C28B6" w:rsidR="001C28B6" w:rsidP="000750E5" w:rsidRDefault="001C28B6" w14:paraId="14D2F2F5" w14:textId="77777777">
      <w:pPr>
        <w:pStyle w:val="Heading1"/>
        <w:numPr>
          <w:ilvl w:val="2"/>
          <w:numId w:val="4"/>
        </w:numPr>
        <w:tabs>
          <w:tab w:val="left" w:pos="545"/>
        </w:tabs>
        <w:ind w:left="982" w:right="339"/>
        <w:jc w:val="both"/>
        <w:rPr>
          <w:b w:val="0"/>
          <w:bCs w:val="0"/>
          <w:spacing w:val="-2"/>
          <w:lang w:val="pt-BR"/>
        </w:rPr>
      </w:pPr>
      <w:r w:rsidRPr="001C28B6">
        <w:rPr>
          <w:b w:val="0"/>
          <w:bCs w:val="0"/>
          <w:spacing w:val="-2"/>
          <w:lang w:val="pt-BR"/>
        </w:rPr>
        <w:t>Sem prejuízo de outras hipóteses, consideram-se controvérsias sobre direitos patrimoniais disponíveis:</w:t>
      </w:r>
    </w:p>
    <w:p w:rsidRPr="001C28B6" w:rsidR="001C28B6" w:rsidP="000750E5" w:rsidRDefault="001C28B6" w14:paraId="7BBF54C7" w14:textId="77777777">
      <w:pPr>
        <w:pStyle w:val="Heading1"/>
        <w:tabs>
          <w:tab w:val="left" w:pos="545"/>
        </w:tabs>
        <w:ind w:left="550" w:right="339" w:firstLine="0"/>
        <w:jc w:val="both"/>
        <w:rPr>
          <w:b w:val="0"/>
          <w:bCs w:val="0"/>
          <w:spacing w:val="-2"/>
          <w:lang w:val="pt-BR"/>
        </w:rPr>
      </w:pPr>
    </w:p>
    <w:p w:rsidRPr="001C28B6" w:rsidR="001C28B6" w:rsidP="000750E5" w:rsidRDefault="000A372B" w14:paraId="762443D6" w14:textId="6E4556C0">
      <w:pPr>
        <w:pStyle w:val="Heading1"/>
        <w:tabs>
          <w:tab w:val="left" w:pos="851"/>
        </w:tabs>
        <w:ind w:left="993" w:right="339" w:firstLine="0"/>
        <w:jc w:val="both"/>
        <w:rPr>
          <w:b w:val="0"/>
          <w:bCs w:val="0"/>
          <w:spacing w:val="-2"/>
          <w:lang w:val="pt-BR"/>
        </w:rPr>
      </w:pPr>
      <w:r>
        <w:rPr>
          <w:b w:val="0"/>
          <w:bCs w:val="0"/>
          <w:spacing w:val="-2"/>
          <w:lang w:val="pt-BR"/>
        </w:rPr>
        <w:t xml:space="preserve">i. </w:t>
      </w:r>
      <w:r w:rsidR="00977A51">
        <w:rPr>
          <w:b w:val="0"/>
          <w:bCs w:val="0"/>
          <w:spacing w:val="-2"/>
          <w:lang w:val="pt-BR"/>
        </w:rPr>
        <w:t>r</w:t>
      </w:r>
      <w:r w:rsidRPr="001C28B6" w:rsidR="001C28B6">
        <w:rPr>
          <w:b w:val="0"/>
          <w:bCs w:val="0"/>
          <w:spacing w:val="-2"/>
          <w:lang w:val="pt-BR"/>
        </w:rPr>
        <w:t xml:space="preserve">econhecimento do direito e determinação do montante respectivo do desequilíbrio econômico-financeiro do CONTRATO e do valor necessário para seu reequilíbrio, em favor de qualquer das PARTES; </w:t>
      </w:r>
    </w:p>
    <w:p w:rsidRPr="001C28B6" w:rsidR="001C28B6" w:rsidP="000750E5" w:rsidRDefault="001C28B6" w14:paraId="684B5829" w14:textId="77777777">
      <w:pPr>
        <w:pStyle w:val="Heading1"/>
        <w:ind w:left="993" w:right="339" w:firstLine="0"/>
        <w:jc w:val="both"/>
        <w:rPr>
          <w:b w:val="0"/>
          <w:bCs w:val="0"/>
          <w:spacing w:val="-2"/>
          <w:lang w:val="pt-BR"/>
        </w:rPr>
      </w:pPr>
    </w:p>
    <w:p w:rsidRPr="001C28B6" w:rsidR="001C28B6" w:rsidP="000750E5" w:rsidRDefault="000A372B" w14:paraId="2D81FAA2" w14:textId="225F1CA0">
      <w:pPr>
        <w:pStyle w:val="Heading1"/>
        <w:ind w:left="993" w:right="339" w:firstLine="0"/>
        <w:jc w:val="both"/>
        <w:rPr>
          <w:b w:val="0"/>
          <w:bCs w:val="0"/>
          <w:spacing w:val="-2"/>
          <w:lang w:val="pt-BR"/>
        </w:rPr>
      </w:pPr>
      <w:r>
        <w:rPr>
          <w:b w:val="0"/>
          <w:bCs w:val="0"/>
          <w:spacing w:val="-2"/>
          <w:lang w:val="pt-BR"/>
        </w:rPr>
        <w:t xml:space="preserve">ii. </w:t>
      </w:r>
      <w:r w:rsidR="0017562C">
        <w:rPr>
          <w:b w:val="0"/>
          <w:bCs w:val="0"/>
          <w:spacing w:val="-2"/>
          <w:lang w:val="pt-BR"/>
        </w:rPr>
        <w:t>r</w:t>
      </w:r>
      <w:r w:rsidRPr="001C28B6" w:rsidR="001C28B6">
        <w:rPr>
          <w:b w:val="0"/>
          <w:bCs w:val="0"/>
          <w:spacing w:val="-2"/>
          <w:lang w:val="pt-BR"/>
        </w:rPr>
        <w:t xml:space="preserve">econhecimento de hipóteses de inadimplemento contratual de qualquer das PARTES, e cálculo das penalidades pecuniárias aplicadas; </w:t>
      </w:r>
    </w:p>
    <w:p w:rsidRPr="001C28B6" w:rsidR="001C28B6" w:rsidP="000750E5" w:rsidRDefault="001C28B6" w14:paraId="6E78D53E" w14:textId="77777777">
      <w:pPr>
        <w:pStyle w:val="Heading1"/>
        <w:ind w:left="993" w:right="339" w:firstLine="0"/>
        <w:jc w:val="both"/>
        <w:rPr>
          <w:b w:val="0"/>
          <w:bCs w:val="0"/>
          <w:spacing w:val="-2"/>
          <w:lang w:val="pt-BR"/>
        </w:rPr>
      </w:pPr>
    </w:p>
    <w:p w:rsidRPr="001C28B6" w:rsidR="001C28B6" w:rsidP="000750E5" w:rsidRDefault="000A372B" w14:paraId="2C9994CD" w14:textId="0609E63E">
      <w:pPr>
        <w:pStyle w:val="Heading1"/>
        <w:ind w:left="993" w:right="339" w:firstLine="0"/>
        <w:jc w:val="both"/>
        <w:rPr>
          <w:b w:val="0"/>
          <w:bCs w:val="0"/>
          <w:spacing w:val="-2"/>
          <w:lang w:val="pt-BR"/>
        </w:rPr>
      </w:pPr>
      <w:r>
        <w:rPr>
          <w:b w:val="0"/>
          <w:bCs w:val="0"/>
          <w:spacing w:val="-2"/>
          <w:lang w:val="pt-BR"/>
        </w:rPr>
        <w:t xml:space="preserve">iii. </w:t>
      </w:r>
      <w:r w:rsidR="0017562C">
        <w:rPr>
          <w:b w:val="0"/>
          <w:bCs w:val="0"/>
          <w:spacing w:val="-2"/>
          <w:lang w:val="pt-BR"/>
        </w:rPr>
        <w:t>p</w:t>
      </w:r>
      <w:r w:rsidRPr="001C28B6" w:rsidR="001C28B6">
        <w:rPr>
          <w:b w:val="0"/>
          <w:bCs w:val="0"/>
          <w:spacing w:val="-2"/>
          <w:lang w:val="pt-BR"/>
        </w:rPr>
        <w:t>edido de rescisão contratual, formulado pela CONCESSIONÁRIA, em razão de inadimplemento contratual atribuído ao PODER CONCEDENTE;</w:t>
      </w:r>
    </w:p>
    <w:p w:rsidRPr="001C28B6" w:rsidR="001C28B6" w:rsidP="000750E5" w:rsidRDefault="001C28B6" w14:paraId="1AEE37E5" w14:textId="77777777">
      <w:pPr>
        <w:pStyle w:val="Heading1"/>
        <w:ind w:left="993" w:right="339" w:firstLine="0"/>
        <w:jc w:val="both"/>
        <w:rPr>
          <w:b w:val="0"/>
          <w:bCs w:val="0"/>
          <w:spacing w:val="-2"/>
          <w:lang w:val="pt-BR"/>
        </w:rPr>
      </w:pPr>
    </w:p>
    <w:p w:rsidRPr="001C28B6" w:rsidR="001C28B6" w:rsidP="000750E5" w:rsidRDefault="000A372B" w14:paraId="3FE3013E" w14:textId="5F17ADBA">
      <w:pPr>
        <w:pStyle w:val="Heading1"/>
        <w:ind w:left="993" w:right="339" w:firstLine="0"/>
        <w:jc w:val="both"/>
        <w:rPr>
          <w:b w:val="0"/>
          <w:bCs w:val="0"/>
          <w:spacing w:val="-2"/>
          <w:lang w:val="pt-BR"/>
        </w:rPr>
      </w:pPr>
      <w:r>
        <w:rPr>
          <w:b w:val="0"/>
          <w:bCs w:val="0"/>
          <w:spacing w:val="-2"/>
          <w:lang w:val="pt-BR"/>
        </w:rPr>
        <w:t xml:space="preserve">iv. </w:t>
      </w:r>
      <w:r w:rsidR="0017562C">
        <w:rPr>
          <w:b w:val="0"/>
          <w:bCs w:val="0"/>
          <w:spacing w:val="-2"/>
          <w:lang w:val="pt-BR"/>
        </w:rPr>
        <w:t>d</w:t>
      </w:r>
      <w:r w:rsidRPr="001C28B6" w:rsidR="001C28B6">
        <w:rPr>
          <w:b w:val="0"/>
          <w:bCs w:val="0"/>
          <w:spacing w:val="-2"/>
          <w:lang w:val="pt-BR"/>
        </w:rPr>
        <w:t>ivergências quanto ao reajuste da TARIFA</w:t>
      </w:r>
      <w:r w:rsidR="00977A51">
        <w:rPr>
          <w:b w:val="0"/>
          <w:bCs w:val="0"/>
          <w:spacing w:val="-2"/>
          <w:lang w:val="pt-BR"/>
        </w:rPr>
        <w:t xml:space="preserve"> QUILOMÉTRICA</w:t>
      </w:r>
      <w:r w:rsidRPr="001C28B6" w:rsidR="001C28B6">
        <w:rPr>
          <w:b w:val="0"/>
          <w:bCs w:val="0"/>
          <w:spacing w:val="-2"/>
          <w:lang w:val="pt-BR"/>
        </w:rPr>
        <w:t>;</w:t>
      </w:r>
    </w:p>
    <w:p w:rsidRPr="001C28B6" w:rsidR="001C28B6" w:rsidP="000750E5" w:rsidRDefault="001C28B6" w14:paraId="02B37215" w14:textId="77777777">
      <w:pPr>
        <w:pStyle w:val="Heading1"/>
        <w:ind w:left="993" w:right="339" w:firstLine="0"/>
        <w:jc w:val="both"/>
        <w:rPr>
          <w:b w:val="0"/>
          <w:bCs w:val="0"/>
          <w:spacing w:val="-2"/>
          <w:lang w:val="pt-BR"/>
        </w:rPr>
      </w:pPr>
    </w:p>
    <w:p w:rsidRPr="001C28B6" w:rsidR="001C28B6" w:rsidP="000750E5" w:rsidRDefault="000A372B" w14:paraId="392C38D7" w14:textId="3E4B59AF">
      <w:pPr>
        <w:pStyle w:val="Heading1"/>
        <w:ind w:left="993" w:right="339" w:firstLine="0"/>
        <w:jc w:val="both"/>
        <w:rPr>
          <w:b w:val="0"/>
          <w:bCs w:val="0"/>
          <w:spacing w:val="-2"/>
          <w:lang w:val="pt-BR"/>
        </w:rPr>
      </w:pPr>
      <w:r>
        <w:rPr>
          <w:b w:val="0"/>
          <w:bCs w:val="0"/>
          <w:spacing w:val="-2"/>
          <w:lang w:val="pt-BR"/>
        </w:rPr>
        <w:t xml:space="preserve">v. </w:t>
      </w:r>
      <w:r w:rsidR="0017562C">
        <w:rPr>
          <w:b w:val="0"/>
          <w:bCs w:val="0"/>
          <w:spacing w:val="-2"/>
          <w:lang w:val="pt-BR"/>
        </w:rPr>
        <w:t>c</w:t>
      </w:r>
      <w:r w:rsidRPr="001C28B6" w:rsidR="001C28B6">
        <w:rPr>
          <w:b w:val="0"/>
          <w:bCs w:val="0"/>
          <w:spacing w:val="-2"/>
          <w:lang w:val="pt-BR"/>
        </w:rPr>
        <w:t>ontrovérsias relacionadas ao desempenho da CONCESSIONÁRIA e ao cálculo do ÍNDICE DE QUALIDADE E DESEMPENHO;</w:t>
      </w:r>
    </w:p>
    <w:p w:rsidRPr="001C28B6" w:rsidR="001C28B6" w:rsidP="000750E5" w:rsidRDefault="001C28B6" w14:paraId="5B542FB8" w14:textId="77777777">
      <w:pPr>
        <w:pStyle w:val="Heading1"/>
        <w:ind w:left="0" w:right="339" w:firstLine="0"/>
        <w:jc w:val="both"/>
        <w:rPr>
          <w:b w:val="0"/>
          <w:bCs w:val="0"/>
          <w:spacing w:val="-2"/>
          <w:lang w:val="pt-BR"/>
        </w:rPr>
      </w:pPr>
    </w:p>
    <w:p w:rsidRPr="001C28B6" w:rsidR="001C28B6" w:rsidP="000750E5" w:rsidRDefault="000A372B" w14:paraId="47B78F91" w14:textId="4E060F03">
      <w:pPr>
        <w:pStyle w:val="Heading1"/>
        <w:ind w:left="993" w:right="339" w:firstLine="0"/>
        <w:jc w:val="both"/>
        <w:rPr>
          <w:b w:val="0"/>
          <w:bCs w:val="0"/>
          <w:spacing w:val="-2"/>
          <w:lang w:val="pt-BR"/>
        </w:rPr>
      </w:pPr>
      <w:r>
        <w:rPr>
          <w:b w:val="0"/>
          <w:bCs w:val="0"/>
          <w:spacing w:val="-2"/>
          <w:lang w:val="pt-BR"/>
        </w:rPr>
        <w:lastRenderedPageBreak/>
        <w:t xml:space="preserve">vi. </w:t>
      </w:r>
      <w:r w:rsidR="00977A51">
        <w:rPr>
          <w:b w:val="0"/>
          <w:bCs w:val="0"/>
          <w:spacing w:val="-2"/>
          <w:lang w:val="pt-BR"/>
        </w:rPr>
        <w:t>i</w:t>
      </w:r>
      <w:r w:rsidRPr="001C28B6" w:rsidR="001C28B6">
        <w:rPr>
          <w:b w:val="0"/>
          <w:bCs w:val="0"/>
          <w:spacing w:val="-2"/>
          <w:lang w:val="pt-BR"/>
        </w:rPr>
        <w:t>nterpretação dos mecanismos de compartilhamento de riscos previstos no CONTRATO; e</w:t>
      </w:r>
    </w:p>
    <w:p w:rsidRPr="001C28B6" w:rsidR="001C28B6" w:rsidP="000750E5" w:rsidRDefault="001C28B6" w14:paraId="680B92D4" w14:textId="77777777">
      <w:pPr>
        <w:pStyle w:val="Heading1"/>
        <w:ind w:left="993" w:right="339" w:firstLine="0"/>
        <w:jc w:val="both"/>
        <w:rPr>
          <w:b w:val="0"/>
          <w:bCs w:val="0"/>
          <w:spacing w:val="-2"/>
          <w:lang w:val="pt-BR"/>
        </w:rPr>
      </w:pPr>
    </w:p>
    <w:p w:rsidRPr="001C28B6" w:rsidR="001C28B6" w:rsidP="000750E5" w:rsidRDefault="000A372B" w14:paraId="1F0CB119" w14:textId="597AC59F">
      <w:pPr>
        <w:pStyle w:val="Heading1"/>
        <w:ind w:left="993" w:right="339" w:firstLine="0"/>
        <w:jc w:val="both"/>
        <w:rPr>
          <w:b w:val="0"/>
          <w:bCs w:val="0"/>
          <w:spacing w:val="-2"/>
          <w:lang w:val="pt-BR"/>
        </w:rPr>
      </w:pPr>
      <w:r>
        <w:rPr>
          <w:b w:val="0"/>
          <w:bCs w:val="0"/>
          <w:spacing w:val="-2"/>
          <w:lang w:val="pt-BR"/>
        </w:rPr>
        <w:t xml:space="preserve">vii. </w:t>
      </w:r>
      <w:r w:rsidR="00977A51">
        <w:rPr>
          <w:b w:val="0"/>
          <w:bCs w:val="0"/>
          <w:spacing w:val="-2"/>
          <w:lang w:val="pt-BR"/>
        </w:rPr>
        <w:t>v</w:t>
      </w:r>
      <w:r w:rsidRPr="001C28B6" w:rsidR="001C28B6">
        <w:rPr>
          <w:b w:val="0"/>
          <w:bCs w:val="0"/>
          <w:spacing w:val="-2"/>
          <w:lang w:val="pt-BR"/>
        </w:rPr>
        <w:t>alor de eventual indenização devida no caso de extinção do CONTRATO, e qualquer divergência entre as PARTES quanto aos BENS REVERSÍVEIS e à sua adequação aos termos previstos no CONTRATO.</w:t>
      </w:r>
    </w:p>
    <w:p w:rsidRPr="001C28B6" w:rsidR="001C28B6" w:rsidP="000750E5" w:rsidRDefault="001C28B6" w14:paraId="44F2DD01" w14:textId="77777777">
      <w:pPr>
        <w:pStyle w:val="Heading1"/>
        <w:tabs>
          <w:tab w:val="left" w:pos="545"/>
        </w:tabs>
        <w:ind w:left="993" w:right="339" w:firstLine="0"/>
        <w:jc w:val="both"/>
        <w:rPr>
          <w:b w:val="0"/>
          <w:bCs w:val="0"/>
          <w:spacing w:val="-2"/>
          <w:lang w:val="pt-BR"/>
        </w:rPr>
      </w:pPr>
    </w:p>
    <w:p w:rsidR="00FE10FE" w:rsidP="000750E5" w:rsidRDefault="00FE10FE" w14:paraId="3359A0E8" w14:textId="3545E88E">
      <w:pPr>
        <w:pStyle w:val="Heading1"/>
        <w:numPr>
          <w:ilvl w:val="1"/>
          <w:numId w:val="4"/>
        </w:numPr>
        <w:tabs>
          <w:tab w:val="left" w:pos="545"/>
        </w:tabs>
        <w:ind w:left="668" w:right="339"/>
        <w:jc w:val="both"/>
        <w:rPr>
          <w:b w:val="0"/>
          <w:bCs w:val="0"/>
          <w:spacing w:val="-2"/>
          <w:lang w:val="pt-BR"/>
        </w:rPr>
      </w:pPr>
      <w:r>
        <w:rPr>
          <w:b w:val="0"/>
          <w:bCs w:val="0"/>
          <w:spacing w:val="-2"/>
          <w:lang w:val="pt-BR"/>
        </w:rPr>
        <w:t xml:space="preserve">Sem prejuízo </w:t>
      </w:r>
      <w:r w:rsidRPr="005C39A3" w:rsidR="005C39A3">
        <w:rPr>
          <w:b w:val="0"/>
          <w:bCs w:val="0"/>
          <w:spacing w:val="-2"/>
          <w:lang w:val="pt-BR"/>
        </w:rPr>
        <w:t>de outras hipóteses, não são consideradas controvérsias relacionadas a direitos patrimoniais disponíveis, não sendo submetidas à arbitragem</w:t>
      </w:r>
      <w:r w:rsidR="005C39A3">
        <w:rPr>
          <w:b w:val="0"/>
          <w:bCs w:val="0"/>
          <w:spacing w:val="-2"/>
          <w:lang w:val="pt-BR"/>
        </w:rPr>
        <w:t>:</w:t>
      </w:r>
    </w:p>
    <w:p w:rsidR="005C39A3" w:rsidP="000750E5" w:rsidRDefault="005C39A3" w14:paraId="0ECA83C4" w14:textId="77777777">
      <w:pPr>
        <w:pStyle w:val="Heading1"/>
        <w:tabs>
          <w:tab w:val="left" w:pos="545"/>
        </w:tabs>
        <w:ind w:left="668" w:right="339" w:firstLine="0"/>
        <w:jc w:val="both"/>
        <w:rPr>
          <w:b w:val="0"/>
          <w:bCs w:val="0"/>
          <w:spacing w:val="-2"/>
          <w:lang w:val="pt-BR"/>
        </w:rPr>
      </w:pPr>
    </w:p>
    <w:p w:rsidRPr="001C28B6" w:rsidR="005C39A3" w:rsidP="000750E5" w:rsidRDefault="005C39A3" w14:paraId="3F2AC9A8" w14:textId="37874E9E">
      <w:pPr>
        <w:pStyle w:val="Heading1"/>
        <w:tabs>
          <w:tab w:val="left" w:pos="851"/>
        </w:tabs>
        <w:ind w:left="993" w:right="339" w:firstLine="0"/>
        <w:jc w:val="both"/>
        <w:rPr>
          <w:b w:val="0"/>
          <w:bCs w:val="0"/>
          <w:spacing w:val="-2"/>
          <w:lang w:val="pt-BR"/>
        </w:rPr>
      </w:pPr>
      <w:r>
        <w:rPr>
          <w:b w:val="0"/>
          <w:bCs w:val="0"/>
          <w:spacing w:val="-2"/>
          <w:lang w:val="pt-BR"/>
        </w:rPr>
        <w:t>i.</w:t>
      </w:r>
      <w:r w:rsidRPr="00DA3265" w:rsidR="00DA3265">
        <w:t xml:space="preserve"> </w:t>
      </w:r>
      <w:r w:rsidRPr="00DA3265" w:rsidR="00DA3265">
        <w:rPr>
          <w:b w:val="0"/>
          <w:bCs w:val="0"/>
          <w:spacing w:val="-2"/>
          <w:lang w:val="pt-BR"/>
        </w:rPr>
        <w:t>questões relativas a direitos disponíveis não transacionáveis</w:t>
      </w:r>
      <w:r w:rsidRPr="001C28B6">
        <w:rPr>
          <w:b w:val="0"/>
          <w:bCs w:val="0"/>
          <w:spacing w:val="-2"/>
          <w:lang w:val="pt-BR"/>
        </w:rPr>
        <w:t xml:space="preserve">; </w:t>
      </w:r>
    </w:p>
    <w:p w:rsidRPr="001C28B6" w:rsidR="005C39A3" w:rsidP="000750E5" w:rsidRDefault="005C39A3" w14:paraId="678707AC" w14:textId="77777777">
      <w:pPr>
        <w:pStyle w:val="Heading1"/>
        <w:ind w:left="993" w:right="339" w:firstLine="0"/>
        <w:jc w:val="both"/>
        <w:rPr>
          <w:b w:val="0"/>
          <w:bCs w:val="0"/>
          <w:spacing w:val="-2"/>
          <w:lang w:val="pt-BR"/>
        </w:rPr>
      </w:pPr>
    </w:p>
    <w:p w:rsidRPr="001C28B6" w:rsidR="005C39A3" w:rsidP="000750E5" w:rsidRDefault="005C39A3" w14:paraId="423E42ED" w14:textId="070E84DF">
      <w:pPr>
        <w:pStyle w:val="Heading1"/>
        <w:ind w:left="993" w:right="339" w:firstLine="0"/>
        <w:jc w:val="both"/>
        <w:rPr>
          <w:b w:val="0"/>
          <w:bCs w:val="0"/>
          <w:spacing w:val="-2"/>
          <w:lang w:val="pt-BR"/>
        </w:rPr>
      </w:pPr>
      <w:r>
        <w:rPr>
          <w:b w:val="0"/>
          <w:bCs w:val="0"/>
          <w:spacing w:val="-2"/>
          <w:lang w:val="pt-BR"/>
        </w:rPr>
        <w:t xml:space="preserve">ii. </w:t>
      </w:r>
      <w:r w:rsidR="00977A51">
        <w:rPr>
          <w:b w:val="0"/>
          <w:bCs w:val="0"/>
          <w:spacing w:val="-2"/>
          <w:lang w:val="pt-BR"/>
        </w:rPr>
        <w:t xml:space="preserve">a </w:t>
      </w:r>
      <w:r w:rsidRPr="00977A51" w:rsidR="00977A51">
        <w:rPr>
          <w:b w:val="0"/>
          <w:bCs w:val="0"/>
          <w:spacing w:val="-2"/>
          <w:lang w:val="pt-BR"/>
        </w:rPr>
        <w:t>natureza e a titularidades públicas dos SERVIÇOS DELEGADOS</w:t>
      </w:r>
      <w:r w:rsidRPr="001C28B6">
        <w:rPr>
          <w:b w:val="0"/>
          <w:bCs w:val="0"/>
          <w:spacing w:val="-2"/>
          <w:lang w:val="pt-BR"/>
        </w:rPr>
        <w:t xml:space="preserve">; </w:t>
      </w:r>
    </w:p>
    <w:p w:rsidRPr="001C28B6" w:rsidR="005C39A3" w:rsidP="000750E5" w:rsidRDefault="005C39A3" w14:paraId="699A5816" w14:textId="77777777">
      <w:pPr>
        <w:pStyle w:val="Heading1"/>
        <w:ind w:left="993" w:right="339" w:firstLine="0"/>
        <w:jc w:val="both"/>
        <w:rPr>
          <w:b w:val="0"/>
          <w:bCs w:val="0"/>
          <w:spacing w:val="-2"/>
          <w:lang w:val="pt-BR"/>
        </w:rPr>
      </w:pPr>
    </w:p>
    <w:p w:rsidRPr="001C28B6" w:rsidR="005C39A3" w:rsidP="000750E5" w:rsidRDefault="005C39A3" w14:paraId="61322399" w14:textId="25F0DD37">
      <w:pPr>
        <w:pStyle w:val="Heading1"/>
        <w:ind w:left="993" w:right="339" w:firstLine="0"/>
        <w:jc w:val="both"/>
        <w:rPr>
          <w:b w:val="0"/>
          <w:bCs w:val="0"/>
          <w:spacing w:val="-2"/>
          <w:lang w:val="pt-BR"/>
        </w:rPr>
      </w:pPr>
      <w:r>
        <w:rPr>
          <w:b w:val="0"/>
          <w:bCs w:val="0"/>
          <w:spacing w:val="-2"/>
          <w:lang w:val="pt-BR"/>
        </w:rPr>
        <w:t xml:space="preserve">iii. </w:t>
      </w:r>
      <w:r w:rsidR="00AB77FB">
        <w:rPr>
          <w:b w:val="0"/>
          <w:bCs w:val="0"/>
          <w:spacing w:val="-2"/>
          <w:lang w:val="pt-BR"/>
        </w:rPr>
        <w:t>o</w:t>
      </w:r>
      <w:r w:rsidRPr="00AB77FB" w:rsidR="00AB77FB">
        <w:t xml:space="preserve"> </w:t>
      </w:r>
      <w:r w:rsidRPr="00AB77FB" w:rsidR="00AB77FB">
        <w:rPr>
          <w:b w:val="0"/>
          <w:bCs w:val="0"/>
          <w:spacing w:val="-2"/>
          <w:lang w:val="pt-BR"/>
        </w:rPr>
        <w:t>poder de regulação e fiscalização, bem como o seu exercício pela ARTESP e pelo PODER CONCEDENTE</w:t>
      </w:r>
      <w:r w:rsidRPr="001C28B6">
        <w:rPr>
          <w:b w:val="0"/>
          <w:bCs w:val="0"/>
          <w:spacing w:val="-2"/>
          <w:lang w:val="pt-BR"/>
        </w:rPr>
        <w:t>;</w:t>
      </w:r>
    </w:p>
    <w:p w:rsidRPr="001C28B6" w:rsidR="005C39A3" w:rsidP="000750E5" w:rsidRDefault="005C39A3" w14:paraId="5B8C9C17" w14:textId="77777777">
      <w:pPr>
        <w:pStyle w:val="Heading1"/>
        <w:ind w:left="993" w:right="339" w:firstLine="0"/>
        <w:jc w:val="both"/>
        <w:rPr>
          <w:b w:val="0"/>
          <w:bCs w:val="0"/>
          <w:spacing w:val="-2"/>
          <w:lang w:val="pt-BR"/>
        </w:rPr>
      </w:pPr>
    </w:p>
    <w:p w:rsidRPr="001C28B6" w:rsidR="005C39A3" w:rsidP="000750E5" w:rsidRDefault="005C39A3" w14:paraId="3C4D13B2" w14:textId="43157335">
      <w:pPr>
        <w:pStyle w:val="Heading1"/>
        <w:ind w:left="993" w:right="339" w:firstLine="0"/>
        <w:jc w:val="both"/>
        <w:rPr>
          <w:b w:val="0"/>
          <w:bCs w:val="0"/>
          <w:spacing w:val="-2"/>
          <w:lang w:val="pt-BR"/>
        </w:rPr>
      </w:pPr>
      <w:r>
        <w:rPr>
          <w:b w:val="0"/>
          <w:bCs w:val="0"/>
          <w:spacing w:val="-2"/>
          <w:lang w:val="pt-BR"/>
        </w:rPr>
        <w:t xml:space="preserve">iv. </w:t>
      </w:r>
      <w:r w:rsidR="00AB77FB">
        <w:rPr>
          <w:b w:val="0"/>
          <w:bCs w:val="0"/>
          <w:spacing w:val="-2"/>
          <w:lang w:val="pt-BR"/>
        </w:rPr>
        <w:t xml:space="preserve">o </w:t>
      </w:r>
      <w:r w:rsidRPr="005F2591" w:rsidR="005F2591">
        <w:rPr>
          <w:b w:val="0"/>
          <w:bCs w:val="0"/>
          <w:spacing w:val="-2"/>
          <w:lang w:val="pt-BR"/>
        </w:rPr>
        <w:t>exercício do poder de imposição de penalidades pecuniárias e administrativas sobre a CONCESSIONÁRIA, ressalvadas, exclusivamente, a avaliação dos pressupostos fáticos da imposição de penalidades em concreto, ou divergências quanto ao cálculo de penalidades pecuniárias</w:t>
      </w:r>
      <w:r w:rsidRPr="001C28B6">
        <w:rPr>
          <w:b w:val="0"/>
          <w:bCs w:val="0"/>
          <w:spacing w:val="-2"/>
          <w:lang w:val="pt-BR"/>
        </w:rPr>
        <w:t>;</w:t>
      </w:r>
    </w:p>
    <w:p w:rsidRPr="001C28B6" w:rsidR="005C39A3" w:rsidP="000750E5" w:rsidRDefault="005C39A3" w14:paraId="73F9585F" w14:textId="77777777">
      <w:pPr>
        <w:pStyle w:val="Heading1"/>
        <w:ind w:left="993" w:right="339" w:firstLine="0"/>
        <w:jc w:val="both"/>
        <w:rPr>
          <w:b w:val="0"/>
          <w:bCs w:val="0"/>
          <w:spacing w:val="-2"/>
          <w:lang w:val="pt-BR"/>
        </w:rPr>
      </w:pPr>
    </w:p>
    <w:p w:rsidRPr="001C28B6" w:rsidR="005C39A3" w:rsidP="000750E5" w:rsidRDefault="005C39A3" w14:paraId="3FC02401" w14:textId="5748A74F">
      <w:pPr>
        <w:pStyle w:val="Heading1"/>
        <w:ind w:left="993" w:right="339" w:firstLine="0"/>
        <w:jc w:val="both"/>
        <w:rPr>
          <w:b w:val="0"/>
          <w:bCs w:val="0"/>
          <w:spacing w:val="-2"/>
          <w:lang w:val="pt-BR"/>
        </w:rPr>
      </w:pPr>
      <w:r>
        <w:rPr>
          <w:b w:val="0"/>
          <w:bCs w:val="0"/>
          <w:spacing w:val="-2"/>
          <w:lang w:val="pt-BR"/>
        </w:rPr>
        <w:t xml:space="preserve">v. </w:t>
      </w:r>
      <w:r w:rsidR="005F2591">
        <w:rPr>
          <w:b w:val="0"/>
          <w:bCs w:val="0"/>
          <w:spacing w:val="-2"/>
          <w:lang w:val="pt-BR"/>
        </w:rPr>
        <w:t xml:space="preserve">o </w:t>
      </w:r>
      <w:r w:rsidRPr="00D265C6" w:rsidR="00D265C6">
        <w:rPr>
          <w:b w:val="0"/>
          <w:bCs w:val="0"/>
          <w:spacing w:val="-2"/>
          <w:lang w:val="pt-BR"/>
        </w:rPr>
        <w:t>exercício do direito de encampação ou a decisão de decretação da caducidade do CONTRATO, ou, ainda, a decisão quanto a outras formas de extinção contratual por iniciativa do PODER CONCEDENTE, salvo, nos casos de caducidade ou de resilição unilateral do CONTRATO, as divergências quanto à ocorrência dos pressupostos fáticos que a legitimam; e</w:t>
      </w:r>
    </w:p>
    <w:p w:rsidRPr="001C28B6" w:rsidR="005C39A3" w:rsidP="000750E5" w:rsidRDefault="005C39A3" w14:paraId="49321EFE" w14:textId="77777777">
      <w:pPr>
        <w:pStyle w:val="Heading1"/>
        <w:ind w:left="993" w:right="339" w:firstLine="0"/>
        <w:jc w:val="both"/>
        <w:rPr>
          <w:spacing w:val="-2"/>
          <w:lang w:val="pt-BR"/>
        </w:rPr>
      </w:pPr>
    </w:p>
    <w:p w:rsidRPr="001C28B6" w:rsidR="005C39A3" w:rsidP="000750E5" w:rsidRDefault="005C39A3" w14:paraId="22DBCDF1" w14:textId="4DF2689A">
      <w:pPr>
        <w:pStyle w:val="Heading1"/>
        <w:ind w:left="993" w:right="339" w:firstLine="0"/>
        <w:jc w:val="both"/>
        <w:rPr>
          <w:b w:val="0"/>
          <w:bCs w:val="0"/>
          <w:spacing w:val="-2"/>
          <w:lang w:val="pt-BR"/>
        </w:rPr>
      </w:pPr>
      <w:r>
        <w:rPr>
          <w:b w:val="0"/>
          <w:bCs w:val="0"/>
          <w:spacing w:val="-2"/>
          <w:lang w:val="pt-BR"/>
        </w:rPr>
        <w:t xml:space="preserve">vi. </w:t>
      </w:r>
      <w:r w:rsidR="00D265C6">
        <w:rPr>
          <w:b w:val="0"/>
          <w:bCs w:val="0"/>
          <w:spacing w:val="-2"/>
          <w:lang w:val="pt-BR"/>
        </w:rPr>
        <w:t>o desforço imediato, a intervenção e as medidas para a continuidade dos SERVIÇOS DELEGADOS</w:t>
      </w:r>
      <w:r w:rsidRPr="001C28B6">
        <w:rPr>
          <w:b w:val="0"/>
          <w:bCs w:val="0"/>
          <w:spacing w:val="-2"/>
          <w:lang w:val="pt-BR"/>
        </w:rPr>
        <w:t xml:space="preserve">; </w:t>
      </w:r>
    </w:p>
    <w:p w:rsidR="005C39A3" w:rsidP="000750E5" w:rsidRDefault="005C39A3" w14:paraId="0F7A6D70" w14:textId="77777777">
      <w:pPr>
        <w:pStyle w:val="Heading1"/>
        <w:tabs>
          <w:tab w:val="left" w:pos="545"/>
        </w:tabs>
        <w:ind w:left="0" w:right="339" w:firstLine="0"/>
        <w:jc w:val="both"/>
        <w:rPr>
          <w:b w:val="0"/>
          <w:bCs w:val="0"/>
          <w:spacing w:val="-2"/>
          <w:lang w:val="pt-BR"/>
        </w:rPr>
      </w:pPr>
    </w:p>
    <w:p w:rsidRPr="001C28B6" w:rsidR="001C28B6" w:rsidP="000750E5" w:rsidRDefault="001C28B6" w14:paraId="34154FCC" w14:textId="5A5CC0B4">
      <w:pPr>
        <w:pStyle w:val="Heading1"/>
        <w:numPr>
          <w:ilvl w:val="1"/>
          <w:numId w:val="4"/>
        </w:numPr>
        <w:tabs>
          <w:tab w:val="left" w:pos="545"/>
        </w:tabs>
        <w:ind w:left="668" w:right="339"/>
        <w:jc w:val="both"/>
        <w:rPr>
          <w:b w:val="0"/>
          <w:bCs w:val="0"/>
          <w:spacing w:val="-2"/>
          <w:lang w:val="pt-BR"/>
        </w:rPr>
      </w:pPr>
      <w:r w:rsidRPr="001C28B6">
        <w:rPr>
          <w:b w:val="0"/>
          <w:bCs w:val="0"/>
          <w:spacing w:val="-2"/>
          <w:lang w:val="pt-BR"/>
        </w:rPr>
        <w:t>Eventuais prejuízos causados no exercício dos poderes administrativos legalmente garantidos, bem como eventual direito à correspondente indenização, poderão ser apurados por meio de arbitragem.</w:t>
      </w:r>
    </w:p>
    <w:p w:rsidRPr="001C28B6" w:rsidR="001C28B6" w:rsidP="000750E5" w:rsidRDefault="001C28B6" w14:paraId="30A3162F" w14:textId="77777777">
      <w:pPr>
        <w:pStyle w:val="Heading1"/>
        <w:tabs>
          <w:tab w:val="left" w:pos="545"/>
        </w:tabs>
        <w:ind w:left="668" w:right="339" w:firstLine="0"/>
        <w:jc w:val="both"/>
        <w:rPr>
          <w:b w:val="0"/>
          <w:bCs w:val="0"/>
          <w:spacing w:val="-2"/>
          <w:lang w:val="pt-BR"/>
        </w:rPr>
      </w:pPr>
    </w:p>
    <w:p w:rsidRPr="001C28B6" w:rsidR="001C28B6" w:rsidP="000750E5" w:rsidRDefault="001C28B6" w14:paraId="7B96D114" w14:textId="77777777">
      <w:pPr>
        <w:pStyle w:val="Heading1"/>
        <w:numPr>
          <w:ilvl w:val="1"/>
          <w:numId w:val="4"/>
        </w:numPr>
        <w:tabs>
          <w:tab w:val="left" w:pos="545"/>
        </w:tabs>
        <w:ind w:left="668" w:right="339"/>
        <w:jc w:val="both"/>
        <w:rPr>
          <w:b w:val="0"/>
          <w:bCs w:val="0"/>
          <w:spacing w:val="-2"/>
          <w:lang w:val="pt-BR"/>
        </w:rPr>
      </w:pPr>
      <w:r w:rsidRPr="001C28B6">
        <w:rPr>
          <w:b w:val="0"/>
          <w:bCs w:val="0"/>
          <w:spacing w:val="-2"/>
          <w:lang w:val="pt-BR"/>
        </w:rPr>
        <w:t>Como condição prévia à instauração do procedimento arbitral, o PODER CONCEDENTE e a CONCESSIONÁRIA deverão identificar nominalmente eventual financiador da demanda.</w:t>
      </w:r>
    </w:p>
    <w:p w:rsidRPr="001C28B6" w:rsidR="001C28B6" w:rsidP="000750E5" w:rsidRDefault="001C28B6" w14:paraId="63DFDB75" w14:textId="77777777">
      <w:pPr>
        <w:pStyle w:val="Heading1"/>
        <w:tabs>
          <w:tab w:val="left" w:pos="545"/>
        </w:tabs>
        <w:ind w:left="236" w:right="339" w:firstLine="0"/>
        <w:jc w:val="both"/>
        <w:rPr>
          <w:b w:val="0"/>
          <w:bCs w:val="0"/>
          <w:spacing w:val="-2"/>
          <w:lang w:val="pt-BR"/>
        </w:rPr>
      </w:pPr>
    </w:p>
    <w:p w:rsidRPr="001C28B6" w:rsidR="001C28B6" w:rsidP="000750E5" w:rsidRDefault="001C28B6" w14:paraId="1DF306A0" w14:textId="77777777">
      <w:pPr>
        <w:pStyle w:val="Heading1"/>
        <w:numPr>
          <w:ilvl w:val="1"/>
          <w:numId w:val="4"/>
        </w:numPr>
        <w:tabs>
          <w:tab w:val="left" w:pos="545"/>
        </w:tabs>
        <w:ind w:left="668" w:right="339"/>
        <w:jc w:val="both"/>
        <w:rPr>
          <w:b w:val="0"/>
          <w:bCs w:val="0"/>
          <w:spacing w:val="-2"/>
          <w:lang w:val="pt-BR"/>
        </w:rPr>
      </w:pPr>
      <w:r w:rsidRPr="001C28B6">
        <w:rPr>
          <w:b w:val="0"/>
          <w:bCs w:val="0"/>
          <w:spacing w:val="-2"/>
          <w:lang w:val="pt-BR"/>
        </w:rPr>
        <w:t>A arbitragem será de direito, aplicadas as normas da República Federativa do Brasil, as normas técnicas e as normas da ARTESP, sendo vedado o julgamento por equidade.</w:t>
      </w:r>
    </w:p>
    <w:p w:rsidRPr="001C28B6" w:rsidR="001C28B6" w:rsidP="000750E5" w:rsidRDefault="001C28B6" w14:paraId="0F51E9EA" w14:textId="77777777">
      <w:pPr>
        <w:pStyle w:val="Heading1"/>
        <w:tabs>
          <w:tab w:val="left" w:pos="545"/>
        </w:tabs>
        <w:ind w:left="668" w:right="339" w:firstLine="0"/>
        <w:jc w:val="both"/>
        <w:rPr>
          <w:b w:val="0"/>
          <w:bCs w:val="0"/>
          <w:spacing w:val="-2"/>
          <w:lang w:val="pt-BR"/>
        </w:rPr>
      </w:pPr>
    </w:p>
    <w:p w:rsidRPr="001C28B6" w:rsidR="001C28B6" w:rsidP="000750E5" w:rsidRDefault="001C28B6" w14:paraId="54877BEA" w14:textId="77777777">
      <w:pPr>
        <w:pStyle w:val="Heading1"/>
        <w:numPr>
          <w:ilvl w:val="2"/>
          <w:numId w:val="4"/>
        </w:numPr>
        <w:tabs>
          <w:tab w:val="left" w:pos="545"/>
        </w:tabs>
        <w:ind w:left="1100" w:right="339"/>
        <w:jc w:val="both"/>
        <w:rPr>
          <w:b w:val="0"/>
          <w:bCs w:val="0"/>
          <w:spacing w:val="-2"/>
          <w:lang w:val="pt-BR"/>
        </w:rPr>
      </w:pPr>
      <w:r w:rsidRPr="001C28B6">
        <w:rPr>
          <w:b w:val="0"/>
          <w:bCs w:val="0"/>
          <w:spacing w:val="-2"/>
          <w:lang w:val="pt-BR"/>
        </w:rPr>
        <w:t>As decisões do TRIBUNAL ARBITRAL deverão observar quaisquer precedentes judiciais que, nos termos da legislação brasileira vigente, possuam eficácia vinculante e imponham sua observância aos órgãos do Poder Judiciário.</w:t>
      </w:r>
    </w:p>
    <w:p w:rsidRPr="001C28B6" w:rsidR="001C28B6" w:rsidP="000750E5" w:rsidRDefault="001C28B6" w14:paraId="6CA9ABE7" w14:textId="77777777">
      <w:pPr>
        <w:pStyle w:val="Heading1"/>
        <w:tabs>
          <w:tab w:val="left" w:pos="545"/>
        </w:tabs>
        <w:ind w:left="668" w:right="339" w:firstLine="0"/>
        <w:jc w:val="both"/>
        <w:rPr>
          <w:b w:val="0"/>
          <w:bCs w:val="0"/>
          <w:spacing w:val="-2"/>
          <w:lang w:val="pt-BR"/>
        </w:rPr>
      </w:pPr>
    </w:p>
    <w:p w:rsidRPr="001C28B6" w:rsidR="001C28B6" w:rsidP="000750E5" w:rsidRDefault="001C28B6" w14:paraId="4434AC56" w14:textId="77777777">
      <w:pPr>
        <w:pStyle w:val="Heading1"/>
        <w:numPr>
          <w:ilvl w:val="1"/>
          <w:numId w:val="4"/>
        </w:numPr>
        <w:tabs>
          <w:tab w:val="left" w:pos="545"/>
        </w:tabs>
        <w:ind w:left="668" w:right="339"/>
        <w:jc w:val="both"/>
        <w:rPr>
          <w:b w:val="0"/>
          <w:bCs w:val="0"/>
          <w:spacing w:val="-2"/>
          <w:lang w:val="pt-BR"/>
        </w:rPr>
      </w:pPr>
      <w:bookmarkStart w:name="_Ref144219692" w:id="15"/>
      <w:r w:rsidRPr="001C28B6">
        <w:rPr>
          <w:b w:val="0"/>
          <w:bCs w:val="0"/>
          <w:spacing w:val="-2"/>
          <w:lang w:val="pt-BR"/>
        </w:rPr>
        <w:t>As PARTES poderão, antes da instauração da arbitragem, requerer à autoridade judicial competente que ordene as medidas cautelares ou provisórias pertinentes.</w:t>
      </w:r>
      <w:bookmarkEnd w:id="15"/>
      <w:r w:rsidRPr="001C28B6">
        <w:rPr>
          <w:b w:val="0"/>
          <w:bCs w:val="0"/>
          <w:spacing w:val="-2"/>
          <w:lang w:val="pt-BR"/>
        </w:rPr>
        <w:t xml:space="preserve"> </w:t>
      </w:r>
    </w:p>
    <w:p w:rsidRPr="001C28B6" w:rsidR="001C28B6" w:rsidP="000750E5" w:rsidRDefault="001C28B6" w14:paraId="33C43CFB" w14:textId="77777777">
      <w:pPr>
        <w:pStyle w:val="Heading1"/>
        <w:tabs>
          <w:tab w:val="left" w:pos="545"/>
        </w:tabs>
        <w:ind w:left="668" w:right="339" w:firstLine="0"/>
        <w:jc w:val="both"/>
        <w:rPr>
          <w:b w:val="0"/>
          <w:bCs w:val="0"/>
          <w:spacing w:val="-2"/>
          <w:lang w:val="pt-BR"/>
        </w:rPr>
      </w:pPr>
    </w:p>
    <w:p w:rsidRPr="001C28B6" w:rsidR="001C28B6" w:rsidP="000750E5" w:rsidRDefault="001C28B6" w14:paraId="0A642594" w14:textId="77777777">
      <w:pPr>
        <w:pStyle w:val="Heading1"/>
        <w:numPr>
          <w:ilvl w:val="2"/>
          <w:numId w:val="4"/>
        </w:numPr>
        <w:tabs>
          <w:tab w:val="left" w:pos="545"/>
        </w:tabs>
        <w:ind w:left="1100" w:right="339"/>
        <w:jc w:val="both"/>
        <w:rPr>
          <w:b w:val="0"/>
          <w:bCs w:val="0"/>
          <w:spacing w:val="-2"/>
          <w:lang w:val="pt-BR"/>
        </w:rPr>
      </w:pPr>
      <w:r w:rsidRPr="001C28B6">
        <w:rPr>
          <w:b w:val="0"/>
          <w:bCs w:val="0"/>
          <w:spacing w:val="-2"/>
          <w:lang w:val="pt-BR"/>
        </w:rPr>
        <w:t xml:space="preserve">O requerimento feito por uma das PARTES a uma autoridade judicial para obter tais medidas não será considerado como infração ou renúncia à convenção de arbitragem e não comprometerá a competência do TRIBUNAL ARBITRAL a este título. </w:t>
      </w:r>
    </w:p>
    <w:p w:rsidRPr="001C28B6" w:rsidR="001C28B6" w:rsidP="000750E5" w:rsidRDefault="001C28B6" w14:paraId="3F0261AD" w14:textId="77777777">
      <w:pPr>
        <w:pStyle w:val="Heading1"/>
        <w:tabs>
          <w:tab w:val="left" w:pos="545"/>
        </w:tabs>
        <w:ind w:left="668" w:right="339" w:firstLine="0"/>
        <w:jc w:val="both"/>
        <w:rPr>
          <w:b w:val="0"/>
          <w:bCs w:val="0"/>
          <w:spacing w:val="-2"/>
          <w:lang w:val="pt-BR"/>
        </w:rPr>
      </w:pPr>
    </w:p>
    <w:p w:rsidRPr="001C28B6" w:rsidR="001C28B6" w:rsidP="000750E5" w:rsidRDefault="001C28B6" w14:paraId="596A0B8E" w14:textId="77777777">
      <w:pPr>
        <w:pStyle w:val="Heading1"/>
        <w:numPr>
          <w:ilvl w:val="2"/>
          <w:numId w:val="4"/>
        </w:numPr>
        <w:tabs>
          <w:tab w:val="left" w:pos="545"/>
        </w:tabs>
        <w:ind w:left="1100" w:right="339"/>
        <w:jc w:val="both"/>
        <w:rPr>
          <w:b w:val="0"/>
          <w:bCs w:val="0"/>
          <w:spacing w:val="-2"/>
          <w:lang w:val="pt-BR"/>
        </w:rPr>
      </w:pPr>
      <w:r w:rsidRPr="001C28B6">
        <w:rPr>
          <w:b w:val="0"/>
          <w:bCs w:val="0"/>
          <w:spacing w:val="-2"/>
          <w:lang w:val="pt-BR"/>
        </w:rPr>
        <w:t>Quaisquer pedidos ou medidas implementadas pela autoridade judicial deverão ser notificados ao TRIBUNAL ARBITRAL, pela PARTE que pleiteou a medida, na primeira oportunidade em que se dirigir ao TRIBUNAL ARBITRAL.</w:t>
      </w:r>
    </w:p>
    <w:p w:rsidRPr="001C28B6" w:rsidR="001C28B6" w:rsidP="000750E5" w:rsidRDefault="001C28B6" w14:paraId="544A1B07" w14:textId="77777777">
      <w:pPr>
        <w:pStyle w:val="Heading1"/>
        <w:tabs>
          <w:tab w:val="left" w:pos="545"/>
        </w:tabs>
        <w:ind w:left="668" w:right="339" w:firstLine="0"/>
        <w:jc w:val="both"/>
        <w:rPr>
          <w:b w:val="0"/>
          <w:bCs w:val="0"/>
          <w:spacing w:val="-2"/>
          <w:lang w:val="pt-BR"/>
        </w:rPr>
      </w:pPr>
    </w:p>
    <w:p w:rsidRPr="001C28B6" w:rsidR="001C28B6" w:rsidP="000750E5" w:rsidRDefault="001C28B6" w14:paraId="39FBD095" w14:textId="6B93C0B7">
      <w:pPr>
        <w:pStyle w:val="Heading1"/>
        <w:numPr>
          <w:ilvl w:val="1"/>
          <w:numId w:val="4"/>
        </w:numPr>
        <w:tabs>
          <w:tab w:val="left" w:pos="545"/>
        </w:tabs>
        <w:ind w:left="668" w:right="339"/>
        <w:jc w:val="both"/>
        <w:rPr>
          <w:b w:val="0"/>
          <w:bCs w:val="0"/>
          <w:spacing w:val="-2"/>
          <w:lang w:val="pt-BR"/>
        </w:rPr>
      </w:pPr>
      <w:r w:rsidRPr="001C28B6">
        <w:rPr>
          <w:b w:val="0"/>
          <w:bCs w:val="0"/>
          <w:spacing w:val="-2"/>
          <w:lang w:val="pt-BR"/>
        </w:rPr>
        <w:t>A PARTE apresentará seu requerimento de arbitragem perante câmara cadastrada pelo Estado de São Paulo para solução de litígios envolvendo a Administração Direta e suas autarquias, de acordo com o Decreto Estadual nº 64.3</w:t>
      </w:r>
      <w:r w:rsidR="00DA64F1">
        <w:rPr>
          <w:b w:val="0"/>
          <w:bCs w:val="0"/>
          <w:spacing w:val="-2"/>
          <w:lang w:val="pt-BR"/>
        </w:rPr>
        <w:t>5</w:t>
      </w:r>
      <w:r w:rsidR="76C63F7F">
        <w:rPr>
          <w:b w:val="0"/>
          <w:bCs w:val="0"/>
          <w:spacing w:val="-2"/>
          <w:lang w:val="pt-BR"/>
        </w:rPr>
        <w:t>6</w:t>
      </w:r>
      <w:r w:rsidRPr="001C28B6">
        <w:rPr>
          <w:b w:val="0"/>
          <w:bCs w:val="0"/>
          <w:spacing w:val="-2"/>
          <w:lang w:val="pt-BR"/>
        </w:rPr>
        <w:t>/2019.</w:t>
      </w:r>
    </w:p>
    <w:p w:rsidRPr="001C28B6" w:rsidR="001C28B6" w:rsidP="000750E5" w:rsidRDefault="001C28B6" w14:paraId="0C7DB355" w14:textId="77777777">
      <w:pPr>
        <w:pStyle w:val="Heading1"/>
        <w:tabs>
          <w:tab w:val="left" w:pos="545"/>
        </w:tabs>
        <w:ind w:left="668" w:right="339" w:firstLine="0"/>
        <w:jc w:val="both"/>
        <w:rPr>
          <w:b w:val="0"/>
          <w:bCs w:val="0"/>
          <w:spacing w:val="-2"/>
          <w:lang w:val="pt-BR"/>
        </w:rPr>
      </w:pPr>
    </w:p>
    <w:p w:rsidRPr="001C28B6" w:rsidR="001C28B6" w:rsidP="000750E5" w:rsidRDefault="001C28B6" w14:paraId="4D557721" w14:textId="77777777">
      <w:pPr>
        <w:pStyle w:val="Heading1"/>
        <w:numPr>
          <w:ilvl w:val="2"/>
          <w:numId w:val="4"/>
        </w:numPr>
        <w:tabs>
          <w:tab w:val="left" w:pos="545"/>
        </w:tabs>
        <w:ind w:left="1100" w:right="339"/>
        <w:jc w:val="both"/>
        <w:rPr>
          <w:b w:val="0"/>
          <w:bCs w:val="0"/>
          <w:spacing w:val="-2"/>
          <w:lang w:val="pt-BR"/>
        </w:rPr>
      </w:pPr>
      <w:r w:rsidRPr="001C28B6">
        <w:rPr>
          <w:b w:val="0"/>
          <w:bCs w:val="0"/>
          <w:spacing w:val="-2"/>
          <w:lang w:val="pt-BR"/>
        </w:rPr>
        <w:t>Na hipótese de não haver câmara arbitral cadastrada pelo Estado de São Paulo, a PARTE poderá apresentar seu requerimento de arbitragem perante qualquer câmara arbitral que preencha os seguintes requisitos:</w:t>
      </w:r>
    </w:p>
    <w:p w:rsidRPr="001C28B6" w:rsidR="001C28B6" w:rsidP="000750E5" w:rsidRDefault="001C28B6" w14:paraId="62C8101E" w14:textId="77777777">
      <w:pPr>
        <w:pStyle w:val="Heading1"/>
        <w:tabs>
          <w:tab w:val="left" w:pos="545"/>
        </w:tabs>
        <w:ind w:left="421" w:right="339"/>
        <w:jc w:val="both"/>
        <w:rPr>
          <w:b w:val="0"/>
          <w:bCs w:val="0"/>
          <w:spacing w:val="-2"/>
          <w:lang w:val="pt-BR"/>
        </w:rPr>
      </w:pPr>
    </w:p>
    <w:p w:rsidRPr="001C28B6" w:rsidR="001C28B6" w:rsidP="000750E5" w:rsidRDefault="006A132E" w14:paraId="301F34A7" w14:textId="25D05622">
      <w:pPr>
        <w:pStyle w:val="Heading1"/>
        <w:tabs>
          <w:tab w:val="left" w:pos="545"/>
        </w:tabs>
        <w:ind w:left="1152" w:right="339" w:firstLine="0"/>
        <w:jc w:val="both"/>
        <w:rPr>
          <w:b w:val="0"/>
          <w:bCs w:val="0"/>
          <w:spacing w:val="-2"/>
          <w:lang w:val="pt-BR"/>
        </w:rPr>
      </w:pPr>
      <w:r>
        <w:rPr>
          <w:b w:val="0"/>
          <w:bCs w:val="0"/>
          <w:spacing w:val="-2"/>
          <w:lang w:val="pt-BR"/>
        </w:rPr>
        <w:t xml:space="preserve">i. </w:t>
      </w:r>
      <w:r w:rsidR="00A27215">
        <w:rPr>
          <w:b w:val="0"/>
          <w:bCs w:val="0"/>
          <w:spacing w:val="-2"/>
          <w:lang w:val="pt-BR"/>
        </w:rPr>
        <w:t>a</w:t>
      </w:r>
      <w:r w:rsidRPr="001C28B6" w:rsidR="001C28B6">
        <w:rPr>
          <w:b w:val="0"/>
          <w:bCs w:val="0"/>
          <w:spacing w:val="-2"/>
          <w:lang w:val="pt-BR"/>
        </w:rPr>
        <w:t>presente espaço disponível para realização de audiências e serviços de secretariado, sem custo adicional às partes, na cidade de São Paulo;</w:t>
      </w:r>
    </w:p>
    <w:p w:rsidRPr="001C28B6" w:rsidR="001C28B6" w:rsidP="000750E5" w:rsidRDefault="001C28B6" w14:paraId="3833B7C5" w14:textId="77777777">
      <w:pPr>
        <w:pStyle w:val="Heading1"/>
        <w:tabs>
          <w:tab w:val="left" w:pos="545"/>
        </w:tabs>
        <w:ind w:left="1152" w:right="339" w:firstLine="0"/>
        <w:jc w:val="both"/>
        <w:rPr>
          <w:b w:val="0"/>
          <w:bCs w:val="0"/>
          <w:spacing w:val="-2"/>
          <w:lang w:val="pt-BR"/>
        </w:rPr>
      </w:pPr>
    </w:p>
    <w:p w:rsidRPr="001C28B6" w:rsidR="001C28B6" w:rsidP="000750E5" w:rsidRDefault="00B8712A" w14:paraId="331DD6E3" w14:textId="57A8BFC8">
      <w:pPr>
        <w:pStyle w:val="Heading1"/>
        <w:tabs>
          <w:tab w:val="left" w:pos="545"/>
        </w:tabs>
        <w:ind w:left="1152" w:right="339" w:firstLine="0"/>
        <w:jc w:val="both"/>
        <w:rPr>
          <w:b w:val="0"/>
          <w:bCs w:val="0"/>
          <w:spacing w:val="-2"/>
          <w:lang w:val="pt-BR"/>
        </w:rPr>
      </w:pPr>
      <w:r>
        <w:rPr>
          <w:b w:val="0"/>
          <w:bCs w:val="0"/>
          <w:spacing w:val="-2"/>
          <w:lang w:val="pt-BR"/>
        </w:rPr>
        <w:t>i</w:t>
      </w:r>
      <w:r w:rsidR="006A132E">
        <w:rPr>
          <w:b w:val="0"/>
          <w:bCs w:val="0"/>
          <w:spacing w:val="-2"/>
          <w:lang w:val="pt-BR"/>
        </w:rPr>
        <w:t>i</w:t>
      </w:r>
      <w:r>
        <w:rPr>
          <w:b w:val="0"/>
          <w:bCs w:val="0"/>
          <w:spacing w:val="-2"/>
          <w:lang w:val="pt-BR"/>
        </w:rPr>
        <w:t xml:space="preserve">. </w:t>
      </w:r>
      <w:r w:rsidR="00A27215">
        <w:rPr>
          <w:b w:val="0"/>
          <w:bCs w:val="0"/>
          <w:spacing w:val="-2"/>
          <w:lang w:val="pt-BR"/>
        </w:rPr>
        <w:t>e</w:t>
      </w:r>
      <w:r w:rsidRPr="001C28B6" w:rsidR="001C28B6">
        <w:rPr>
          <w:b w:val="0"/>
          <w:bCs w:val="0"/>
          <w:spacing w:val="-2"/>
          <w:lang w:val="pt-BR"/>
        </w:rPr>
        <w:t>steja regularmente constituída há, pelo menos, cinco anos;</w:t>
      </w:r>
    </w:p>
    <w:p w:rsidRPr="001C28B6" w:rsidR="001C28B6" w:rsidP="000750E5" w:rsidRDefault="001C28B6" w14:paraId="1AC97F89" w14:textId="77777777">
      <w:pPr>
        <w:pStyle w:val="Heading1"/>
        <w:tabs>
          <w:tab w:val="left" w:pos="545"/>
        </w:tabs>
        <w:ind w:left="1440" w:right="339" w:firstLine="0"/>
        <w:jc w:val="both"/>
        <w:rPr>
          <w:b w:val="0"/>
          <w:bCs w:val="0"/>
          <w:spacing w:val="-2"/>
          <w:lang w:val="pt-BR"/>
        </w:rPr>
      </w:pPr>
    </w:p>
    <w:p w:rsidRPr="001C28B6" w:rsidR="001C28B6" w:rsidP="000750E5" w:rsidRDefault="006A132E" w14:paraId="3F2E5FAB" w14:textId="3FD3A9DE">
      <w:pPr>
        <w:pStyle w:val="Heading1"/>
        <w:tabs>
          <w:tab w:val="left" w:pos="545"/>
        </w:tabs>
        <w:ind w:left="1134" w:right="339" w:firstLine="0"/>
        <w:jc w:val="both"/>
        <w:rPr>
          <w:b w:val="0"/>
          <w:bCs w:val="0"/>
          <w:spacing w:val="-2"/>
          <w:lang w:val="pt-BR"/>
        </w:rPr>
      </w:pPr>
      <w:r>
        <w:rPr>
          <w:b w:val="0"/>
          <w:bCs w:val="0"/>
          <w:spacing w:val="-2"/>
          <w:lang w:val="pt-BR"/>
        </w:rPr>
        <w:t>i</w:t>
      </w:r>
      <w:r w:rsidR="00B8712A">
        <w:rPr>
          <w:b w:val="0"/>
          <w:bCs w:val="0"/>
          <w:spacing w:val="-2"/>
          <w:lang w:val="pt-BR"/>
        </w:rPr>
        <w:t xml:space="preserve">ii. </w:t>
      </w:r>
      <w:r w:rsidR="00A27215">
        <w:rPr>
          <w:b w:val="0"/>
          <w:bCs w:val="0"/>
          <w:spacing w:val="-2"/>
          <w:lang w:val="pt-BR"/>
        </w:rPr>
        <w:t>a</w:t>
      </w:r>
      <w:r w:rsidRPr="001C28B6" w:rsidR="001C28B6">
        <w:rPr>
          <w:b w:val="0"/>
          <w:bCs w:val="0"/>
          <w:spacing w:val="-2"/>
          <w:lang w:val="pt-BR"/>
        </w:rPr>
        <w:t>tenda aos requisitos legais para recebimento de pagamento pela Administração Pública do Estado de São Paulo; e</w:t>
      </w:r>
    </w:p>
    <w:p w:rsidRPr="001C28B6" w:rsidR="001C28B6" w:rsidP="000750E5" w:rsidRDefault="001C28B6" w14:paraId="71190619" w14:textId="77777777">
      <w:pPr>
        <w:pStyle w:val="Heading1"/>
        <w:tabs>
          <w:tab w:val="left" w:pos="545"/>
        </w:tabs>
        <w:ind w:left="1134" w:right="339" w:firstLine="0"/>
        <w:jc w:val="both"/>
        <w:rPr>
          <w:b w:val="0"/>
          <w:bCs w:val="0"/>
          <w:spacing w:val="-2"/>
          <w:lang w:val="pt-BR"/>
        </w:rPr>
      </w:pPr>
    </w:p>
    <w:p w:rsidRPr="001C28B6" w:rsidR="001C28B6" w:rsidP="000750E5" w:rsidRDefault="006A132E" w14:paraId="680BEB42" w14:textId="4AD06983">
      <w:pPr>
        <w:pStyle w:val="Heading1"/>
        <w:tabs>
          <w:tab w:val="left" w:pos="545"/>
        </w:tabs>
        <w:ind w:left="1134" w:right="339" w:firstLine="0"/>
        <w:jc w:val="both"/>
        <w:rPr>
          <w:b w:val="0"/>
          <w:bCs w:val="0"/>
          <w:spacing w:val="-2"/>
          <w:lang w:val="pt-BR"/>
        </w:rPr>
      </w:pPr>
      <w:r>
        <w:rPr>
          <w:b w:val="0"/>
          <w:bCs w:val="0"/>
          <w:spacing w:val="-2"/>
          <w:lang w:val="pt-BR"/>
        </w:rPr>
        <w:t xml:space="preserve">iv. </w:t>
      </w:r>
      <w:r w:rsidR="00A27215">
        <w:rPr>
          <w:b w:val="0"/>
          <w:bCs w:val="0"/>
          <w:spacing w:val="-2"/>
          <w:lang w:val="pt-BR"/>
        </w:rPr>
        <w:t>p</w:t>
      </w:r>
      <w:r w:rsidRPr="001C28B6" w:rsidR="001C28B6">
        <w:rPr>
          <w:b w:val="0"/>
          <w:bCs w:val="0"/>
          <w:spacing w:val="-2"/>
          <w:lang w:val="pt-BR"/>
        </w:rPr>
        <w:t>ossua reconhecida idoneidade, competência e experiência na administração de procedimentos arbitrais com a Administração Pública.</w:t>
      </w:r>
    </w:p>
    <w:p w:rsidRPr="001C28B6" w:rsidR="001C28B6" w:rsidP="000750E5" w:rsidRDefault="001C28B6" w14:paraId="2C4D3EAF" w14:textId="77777777">
      <w:pPr>
        <w:pStyle w:val="Heading1"/>
        <w:tabs>
          <w:tab w:val="left" w:pos="545"/>
        </w:tabs>
        <w:ind w:left="956" w:right="339" w:firstLine="0"/>
        <w:jc w:val="both"/>
        <w:rPr>
          <w:b w:val="0"/>
          <w:bCs w:val="0"/>
          <w:spacing w:val="-2"/>
          <w:lang w:val="pt-BR"/>
        </w:rPr>
      </w:pPr>
    </w:p>
    <w:p w:rsidRPr="001C28B6" w:rsidR="001C28B6" w:rsidP="000750E5" w:rsidRDefault="001C28B6" w14:paraId="2A6A9525" w14:textId="487A4F10">
      <w:pPr>
        <w:pStyle w:val="Heading1"/>
        <w:numPr>
          <w:ilvl w:val="1"/>
          <w:numId w:val="4"/>
        </w:numPr>
        <w:tabs>
          <w:tab w:val="left" w:pos="545"/>
        </w:tabs>
        <w:ind w:left="956" w:right="339"/>
        <w:jc w:val="both"/>
        <w:rPr>
          <w:b w:val="0"/>
          <w:bCs w:val="0"/>
          <w:spacing w:val="-2"/>
          <w:lang w:val="pt-BR"/>
        </w:rPr>
      </w:pPr>
      <w:r w:rsidRPr="001C28B6">
        <w:rPr>
          <w:b w:val="0"/>
          <w:bCs w:val="0"/>
          <w:spacing w:val="-2"/>
          <w:lang w:val="pt-BR"/>
        </w:rPr>
        <w:t>O procedimento arbitral observará o disposto na Lei Federal nº 9.307/1996 e no Decreto Estadual nº 64.3</w:t>
      </w:r>
      <w:r w:rsidR="00DA64F1">
        <w:rPr>
          <w:b w:val="0"/>
          <w:bCs w:val="0"/>
          <w:spacing w:val="-2"/>
          <w:lang w:val="pt-BR"/>
        </w:rPr>
        <w:t>5</w:t>
      </w:r>
      <w:r w:rsidR="1D7560C9">
        <w:rPr>
          <w:b w:val="0"/>
          <w:bCs w:val="0"/>
          <w:spacing w:val="-2"/>
          <w:lang w:val="pt-BR"/>
        </w:rPr>
        <w:t>6</w:t>
      </w:r>
      <w:r w:rsidRPr="001C28B6">
        <w:rPr>
          <w:b w:val="0"/>
          <w:bCs w:val="0"/>
          <w:spacing w:val="-2"/>
          <w:lang w:val="pt-BR"/>
        </w:rPr>
        <w:t>/2019, o regulamento da câmara de arbitragem adotada e as disposições constantes deste CONTRATO.</w:t>
      </w:r>
    </w:p>
    <w:p w:rsidRPr="001C28B6" w:rsidR="001C28B6" w:rsidP="000750E5" w:rsidRDefault="001C28B6" w14:paraId="55E8708D" w14:textId="77777777">
      <w:pPr>
        <w:pStyle w:val="Heading1"/>
        <w:tabs>
          <w:tab w:val="left" w:pos="545"/>
        </w:tabs>
        <w:ind w:left="956" w:right="339" w:firstLine="0"/>
        <w:jc w:val="both"/>
        <w:rPr>
          <w:b w:val="0"/>
          <w:bCs w:val="0"/>
          <w:spacing w:val="-2"/>
          <w:lang w:val="pt-BR"/>
        </w:rPr>
      </w:pPr>
    </w:p>
    <w:p w:rsidRPr="001C28B6" w:rsidR="001C28B6" w:rsidP="000750E5" w:rsidRDefault="001C28B6" w14:paraId="5132AF55" w14:textId="77777777">
      <w:pPr>
        <w:pStyle w:val="Heading1"/>
        <w:numPr>
          <w:ilvl w:val="1"/>
          <w:numId w:val="4"/>
        </w:numPr>
        <w:tabs>
          <w:tab w:val="left" w:pos="545"/>
        </w:tabs>
        <w:ind w:left="956" w:right="339"/>
        <w:jc w:val="both"/>
        <w:rPr>
          <w:b w:val="0"/>
          <w:bCs w:val="0"/>
          <w:spacing w:val="-2"/>
          <w:lang w:val="pt-BR"/>
        </w:rPr>
      </w:pPr>
      <w:r w:rsidRPr="001C28B6">
        <w:rPr>
          <w:b w:val="0"/>
          <w:bCs w:val="0"/>
          <w:spacing w:val="-2"/>
          <w:lang w:val="pt-BR"/>
        </w:rPr>
        <w:t>O idioma a ser utilizado no procedimento arbitral será o português brasileiro, com a possibilidade de uso da arbitragem bilingue (português e outro idioma) em hipóteses devidamente justificadas, a critério do TRIBUNAL ARBITRAL.</w:t>
      </w:r>
    </w:p>
    <w:p w:rsidRPr="001C28B6" w:rsidR="001C28B6" w:rsidP="000750E5" w:rsidRDefault="001C28B6" w14:paraId="207D2F1D" w14:textId="77777777">
      <w:pPr>
        <w:pStyle w:val="Heading1"/>
        <w:tabs>
          <w:tab w:val="left" w:pos="545"/>
        </w:tabs>
        <w:ind w:left="956" w:right="339" w:firstLine="0"/>
        <w:jc w:val="both"/>
        <w:rPr>
          <w:b w:val="0"/>
          <w:bCs w:val="0"/>
          <w:spacing w:val="-2"/>
          <w:lang w:val="pt-BR"/>
        </w:rPr>
      </w:pPr>
    </w:p>
    <w:p w:rsidRPr="001C28B6" w:rsidR="001C28B6" w:rsidP="000750E5" w:rsidRDefault="001C28B6" w14:paraId="7D854033" w14:textId="77777777">
      <w:pPr>
        <w:pStyle w:val="Heading1"/>
        <w:numPr>
          <w:ilvl w:val="2"/>
          <w:numId w:val="4"/>
        </w:numPr>
        <w:tabs>
          <w:tab w:val="left" w:pos="545"/>
        </w:tabs>
        <w:ind w:left="1388" w:right="339"/>
        <w:jc w:val="both"/>
        <w:rPr>
          <w:b w:val="0"/>
          <w:bCs w:val="0"/>
          <w:spacing w:val="-2"/>
          <w:lang w:val="pt-BR"/>
        </w:rPr>
      </w:pPr>
      <w:r w:rsidRPr="001C28B6">
        <w:rPr>
          <w:b w:val="0"/>
          <w:bCs w:val="0"/>
          <w:spacing w:val="-2"/>
          <w:lang w:val="pt-BR"/>
        </w:rPr>
        <w:t>Caso a arbitragem seja bilíngue, a CONCESSIONÁRIA deverá arcar com as despesas relacionadas à tradução dos documentos, mesmo quando os materiais traduzidos sejam decorrentes de atos realizados pela ARTESP ou pelo PODER CONCEDENTE, e estes custos não comporão os custos e despesas processuais para fins de reembolso de custos com a arbitragem.</w:t>
      </w:r>
    </w:p>
    <w:p w:rsidRPr="001C28B6" w:rsidR="001C28B6" w:rsidP="000750E5" w:rsidRDefault="001C28B6" w14:paraId="7BFCEE78" w14:textId="77777777">
      <w:pPr>
        <w:pStyle w:val="Heading1"/>
        <w:tabs>
          <w:tab w:val="left" w:pos="545"/>
        </w:tabs>
        <w:ind w:left="956" w:right="339" w:firstLine="0"/>
        <w:jc w:val="both"/>
        <w:rPr>
          <w:b w:val="0"/>
          <w:bCs w:val="0"/>
          <w:spacing w:val="-2"/>
          <w:lang w:val="pt-BR"/>
        </w:rPr>
      </w:pPr>
    </w:p>
    <w:p w:rsidRPr="001C28B6" w:rsidR="001C28B6" w:rsidP="000750E5" w:rsidRDefault="001C28B6" w14:paraId="31555ADF" w14:textId="77777777">
      <w:pPr>
        <w:pStyle w:val="Heading1"/>
        <w:numPr>
          <w:ilvl w:val="2"/>
          <w:numId w:val="4"/>
        </w:numPr>
        <w:tabs>
          <w:tab w:val="left" w:pos="545"/>
        </w:tabs>
        <w:ind w:left="1388" w:right="339"/>
        <w:jc w:val="both"/>
        <w:rPr>
          <w:b w:val="0"/>
          <w:bCs w:val="0"/>
          <w:spacing w:val="-2"/>
          <w:lang w:val="pt-BR"/>
        </w:rPr>
      </w:pPr>
      <w:r w:rsidRPr="001C28B6">
        <w:rPr>
          <w:b w:val="0"/>
          <w:bCs w:val="0"/>
          <w:spacing w:val="-2"/>
          <w:lang w:val="pt-BR"/>
        </w:rPr>
        <w:t>Havendo divergências entre o conteúdo das decisões ou das manifestações apresentadas pelos patronos das PARTES na arbitragem nas versões em língua portuguesa e em língua estrangeira, prevalecerá o conteúdo das versões confeccionadas em língua portuguesa.</w:t>
      </w:r>
    </w:p>
    <w:p w:rsidRPr="001C28B6" w:rsidR="001C28B6" w:rsidP="000750E5" w:rsidRDefault="001C28B6" w14:paraId="328BD86E" w14:textId="77777777">
      <w:pPr>
        <w:pStyle w:val="Heading1"/>
        <w:tabs>
          <w:tab w:val="left" w:pos="545"/>
        </w:tabs>
        <w:ind w:left="956" w:right="339" w:firstLine="0"/>
        <w:jc w:val="both"/>
        <w:rPr>
          <w:b w:val="0"/>
          <w:bCs w:val="0"/>
          <w:spacing w:val="-2"/>
          <w:lang w:val="pt-BR"/>
        </w:rPr>
      </w:pPr>
    </w:p>
    <w:p w:rsidRPr="001C28B6" w:rsidR="001C28B6" w:rsidP="000750E5" w:rsidRDefault="001C28B6" w14:paraId="39FACF60" w14:textId="77777777">
      <w:pPr>
        <w:pStyle w:val="Heading1"/>
        <w:numPr>
          <w:ilvl w:val="1"/>
          <w:numId w:val="4"/>
        </w:numPr>
        <w:tabs>
          <w:tab w:val="left" w:pos="545"/>
        </w:tabs>
        <w:ind w:left="956" w:right="339"/>
        <w:jc w:val="both"/>
        <w:rPr>
          <w:b w:val="0"/>
          <w:bCs w:val="0"/>
          <w:spacing w:val="-2"/>
          <w:lang w:val="pt-BR"/>
        </w:rPr>
      </w:pPr>
      <w:r w:rsidRPr="001C28B6">
        <w:rPr>
          <w:b w:val="0"/>
          <w:bCs w:val="0"/>
          <w:spacing w:val="-2"/>
          <w:lang w:val="pt-BR"/>
        </w:rPr>
        <w:t>É admissível a produção de documentos técnicos em outros idiomas, com recurso à tradução juramentada em caso de divergência entre as PARTES quanto ao seu significado.</w:t>
      </w:r>
    </w:p>
    <w:p w:rsidRPr="001C28B6" w:rsidR="001C28B6" w:rsidP="000750E5" w:rsidRDefault="001C28B6" w14:paraId="65F2606D" w14:textId="77777777">
      <w:pPr>
        <w:pStyle w:val="Heading1"/>
        <w:tabs>
          <w:tab w:val="left" w:pos="545"/>
        </w:tabs>
        <w:ind w:left="956" w:right="339" w:firstLine="0"/>
        <w:jc w:val="both"/>
        <w:rPr>
          <w:b w:val="0"/>
          <w:bCs w:val="0"/>
          <w:spacing w:val="-2"/>
          <w:lang w:val="pt-BR"/>
        </w:rPr>
      </w:pPr>
    </w:p>
    <w:p w:rsidRPr="001C28B6" w:rsidR="001C28B6" w:rsidP="000750E5" w:rsidRDefault="001C28B6" w14:paraId="1E6A2B8A" w14:textId="77777777">
      <w:pPr>
        <w:pStyle w:val="Heading1"/>
        <w:numPr>
          <w:ilvl w:val="1"/>
          <w:numId w:val="4"/>
        </w:numPr>
        <w:tabs>
          <w:tab w:val="left" w:pos="545"/>
        </w:tabs>
        <w:ind w:left="956" w:right="339"/>
        <w:jc w:val="both"/>
        <w:rPr>
          <w:b w:val="0"/>
          <w:bCs w:val="0"/>
          <w:spacing w:val="-2"/>
          <w:lang w:val="pt-BR"/>
        </w:rPr>
      </w:pPr>
      <w:r w:rsidRPr="001C28B6">
        <w:rPr>
          <w:b w:val="0"/>
          <w:bCs w:val="0"/>
          <w:spacing w:val="-2"/>
          <w:lang w:val="pt-BR"/>
        </w:rPr>
        <w:t>Os atos do processo arbitral serão públicos, resguardadas as hipóteses legais de sigilo, de segredo de justiça, de segredo industrial ou quando imprescindível à segurança da sociedade e do Estado, devendo ser justificada em cada caso.</w:t>
      </w:r>
    </w:p>
    <w:p w:rsidRPr="001C28B6" w:rsidR="001C28B6" w:rsidP="000750E5" w:rsidRDefault="001C28B6" w14:paraId="6A14FCDC" w14:textId="77777777">
      <w:pPr>
        <w:pStyle w:val="Heading1"/>
        <w:tabs>
          <w:tab w:val="left" w:pos="545"/>
        </w:tabs>
        <w:ind w:left="956" w:right="339" w:firstLine="0"/>
        <w:jc w:val="both"/>
        <w:rPr>
          <w:b w:val="0"/>
          <w:bCs w:val="0"/>
          <w:spacing w:val="-2"/>
          <w:lang w:val="pt-BR"/>
        </w:rPr>
      </w:pPr>
    </w:p>
    <w:p w:rsidRPr="001C28B6" w:rsidR="001C28B6" w:rsidP="000750E5" w:rsidRDefault="001C28B6" w14:paraId="423578CF" w14:textId="77777777">
      <w:pPr>
        <w:pStyle w:val="Heading1"/>
        <w:numPr>
          <w:ilvl w:val="1"/>
          <w:numId w:val="4"/>
        </w:numPr>
        <w:ind w:left="956" w:right="339"/>
        <w:jc w:val="both"/>
        <w:rPr>
          <w:b w:val="0"/>
          <w:bCs w:val="0"/>
          <w:spacing w:val="-2"/>
          <w:lang w:val="pt-BR"/>
        </w:rPr>
      </w:pPr>
      <w:r w:rsidRPr="001C28B6">
        <w:rPr>
          <w:b w:val="0"/>
          <w:bCs w:val="0"/>
          <w:spacing w:val="-2"/>
          <w:lang w:val="pt-BR"/>
        </w:rPr>
        <w:t>Serão disponibilizados na rede mundial de computadores os seguintes documentos de procedimentos arbitrais em curso: petições, laudos periciais, termo de arbitragem e decisões dos árbitros.</w:t>
      </w:r>
    </w:p>
    <w:p w:rsidRPr="001C28B6" w:rsidR="001C28B6" w:rsidP="000750E5" w:rsidRDefault="001C28B6" w14:paraId="186884D4" w14:textId="77777777">
      <w:pPr>
        <w:pStyle w:val="Heading1"/>
        <w:tabs>
          <w:tab w:val="left" w:pos="545"/>
        </w:tabs>
        <w:ind w:left="956" w:right="339" w:firstLine="0"/>
        <w:jc w:val="both"/>
        <w:rPr>
          <w:b w:val="0"/>
          <w:bCs w:val="0"/>
          <w:spacing w:val="-2"/>
          <w:lang w:val="pt-BR"/>
        </w:rPr>
      </w:pPr>
    </w:p>
    <w:p w:rsidRPr="001C28B6" w:rsidR="001C28B6" w:rsidP="000750E5" w:rsidRDefault="001C28B6" w14:paraId="7CBC7481" w14:textId="77777777">
      <w:pPr>
        <w:pStyle w:val="Heading1"/>
        <w:numPr>
          <w:ilvl w:val="2"/>
          <w:numId w:val="4"/>
        </w:numPr>
        <w:tabs>
          <w:tab w:val="left" w:pos="545"/>
        </w:tabs>
        <w:ind w:left="1388" w:right="339"/>
        <w:jc w:val="both"/>
        <w:rPr>
          <w:b w:val="0"/>
          <w:bCs w:val="0"/>
          <w:spacing w:val="-2"/>
          <w:lang w:val="pt-BR"/>
        </w:rPr>
      </w:pPr>
      <w:r w:rsidRPr="001C28B6">
        <w:rPr>
          <w:b w:val="0"/>
          <w:bCs w:val="0"/>
          <w:spacing w:val="-2"/>
          <w:lang w:val="pt-BR"/>
        </w:rPr>
        <w:t>Os demais documentos do procedimento arbitral poderão ser solicitados através do Sistema Integrado de Informações ao Cidadão (SIC.SP).</w:t>
      </w:r>
    </w:p>
    <w:p w:rsidRPr="001C28B6" w:rsidR="001C28B6" w:rsidP="000750E5" w:rsidRDefault="001C28B6" w14:paraId="64CE819B" w14:textId="77777777">
      <w:pPr>
        <w:pStyle w:val="Heading1"/>
        <w:tabs>
          <w:tab w:val="left" w:pos="545"/>
        </w:tabs>
        <w:ind w:left="956" w:right="339" w:firstLine="0"/>
        <w:jc w:val="both"/>
        <w:rPr>
          <w:b w:val="0"/>
          <w:bCs w:val="0"/>
          <w:spacing w:val="-2"/>
          <w:lang w:val="pt-BR"/>
        </w:rPr>
      </w:pPr>
    </w:p>
    <w:p w:rsidRPr="001C28B6" w:rsidR="001C28B6" w:rsidP="000750E5" w:rsidRDefault="001C28B6" w14:paraId="614F042D" w14:textId="77777777">
      <w:pPr>
        <w:pStyle w:val="Heading1"/>
        <w:numPr>
          <w:ilvl w:val="2"/>
          <w:numId w:val="4"/>
        </w:numPr>
        <w:tabs>
          <w:tab w:val="left" w:pos="545"/>
        </w:tabs>
        <w:ind w:left="1388" w:right="339"/>
        <w:jc w:val="both"/>
        <w:rPr>
          <w:b w:val="0"/>
          <w:bCs w:val="0"/>
          <w:spacing w:val="-2"/>
          <w:lang w:val="pt-BR"/>
        </w:rPr>
      </w:pPr>
      <w:r w:rsidRPr="001C28B6">
        <w:rPr>
          <w:b w:val="0"/>
          <w:bCs w:val="0"/>
          <w:spacing w:val="-2"/>
          <w:lang w:val="pt-BR"/>
        </w:rPr>
        <w:t>As audiências do procedimento arbitral poderão ser reservadas aos árbitros, secretários do tribunal arbitral, PARTES e ARTESP, respectivos representantes e procuradores, testemunhas, assistentes técnicos, peritos, funcionários da câmara de arbitragem e demais pessoas previamente autorizadas pelo TRIBUNAL ARBITRAL.</w:t>
      </w:r>
    </w:p>
    <w:p w:rsidRPr="001C28B6" w:rsidR="001C28B6" w:rsidP="000750E5" w:rsidRDefault="001C28B6" w14:paraId="2F602FA1" w14:textId="77777777">
      <w:pPr>
        <w:pStyle w:val="Heading1"/>
        <w:tabs>
          <w:tab w:val="left" w:pos="545"/>
        </w:tabs>
        <w:ind w:left="956" w:right="339" w:firstLine="0"/>
        <w:jc w:val="both"/>
        <w:rPr>
          <w:b w:val="0"/>
          <w:bCs w:val="0"/>
          <w:spacing w:val="-2"/>
          <w:lang w:val="pt-BR"/>
        </w:rPr>
      </w:pPr>
    </w:p>
    <w:p w:rsidRPr="001C28B6" w:rsidR="001C28B6" w:rsidP="000750E5" w:rsidRDefault="001C28B6" w14:paraId="181001F1" w14:textId="77777777">
      <w:pPr>
        <w:pStyle w:val="Heading1"/>
        <w:numPr>
          <w:ilvl w:val="1"/>
          <w:numId w:val="4"/>
        </w:numPr>
        <w:tabs>
          <w:tab w:val="left" w:pos="545"/>
        </w:tabs>
        <w:ind w:left="956" w:right="339"/>
        <w:jc w:val="both"/>
        <w:rPr>
          <w:b w:val="0"/>
          <w:bCs w:val="0"/>
          <w:spacing w:val="-2"/>
          <w:lang w:val="pt-BR"/>
        </w:rPr>
      </w:pPr>
      <w:r w:rsidRPr="001C28B6">
        <w:rPr>
          <w:b w:val="0"/>
          <w:bCs w:val="0"/>
          <w:spacing w:val="-2"/>
          <w:lang w:val="pt-BR"/>
        </w:rPr>
        <w:t>O TRIBUNAL ARBITRAL será composto por três membros, indicados conforme o regulamento da câmara arbitral.</w:t>
      </w:r>
    </w:p>
    <w:p w:rsidRPr="001C28B6" w:rsidR="001C28B6" w:rsidP="000750E5" w:rsidRDefault="001C28B6" w14:paraId="392734D9" w14:textId="77777777">
      <w:pPr>
        <w:pStyle w:val="Heading1"/>
        <w:tabs>
          <w:tab w:val="left" w:pos="545"/>
        </w:tabs>
        <w:ind w:left="956" w:right="339" w:firstLine="0"/>
        <w:jc w:val="both"/>
        <w:rPr>
          <w:b w:val="0"/>
          <w:bCs w:val="0"/>
          <w:spacing w:val="-2"/>
          <w:lang w:val="pt-BR"/>
        </w:rPr>
      </w:pPr>
    </w:p>
    <w:p w:rsidRPr="001C28B6" w:rsidR="001C28B6" w:rsidP="000750E5" w:rsidRDefault="001C28B6" w14:paraId="30232873" w14:textId="77777777">
      <w:pPr>
        <w:pStyle w:val="Heading1"/>
        <w:numPr>
          <w:ilvl w:val="2"/>
          <w:numId w:val="4"/>
        </w:numPr>
        <w:tabs>
          <w:tab w:val="left" w:pos="545"/>
        </w:tabs>
        <w:ind w:left="1388" w:right="339"/>
        <w:jc w:val="both"/>
        <w:rPr>
          <w:b w:val="0"/>
          <w:bCs w:val="0"/>
          <w:spacing w:val="-2"/>
          <w:lang w:val="pt-BR"/>
        </w:rPr>
      </w:pPr>
      <w:r w:rsidRPr="001C28B6">
        <w:rPr>
          <w:b w:val="0"/>
          <w:bCs w:val="0"/>
          <w:spacing w:val="-2"/>
          <w:lang w:val="pt-BR"/>
        </w:rPr>
        <w:t>O árbitro indicado deverá observar os seguintes requisitos:</w:t>
      </w:r>
    </w:p>
    <w:p w:rsidRPr="001C28B6" w:rsidR="001C28B6" w:rsidP="000750E5" w:rsidRDefault="001C28B6" w14:paraId="4FD37F6B" w14:textId="77777777">
      <w:pPr>
        <w:pStyle w:val="Heading1"/>
        <w:tabs>
          <w:tab w:val="left" w:pos="545"/>
        </w:tabs>
        <w:ind w:left="956" w:right="339" w:firstLine="0"/>
        <w:jc w:val="both"/>
        <w:rPr>
          <w:b w:val="0"/>
          <w:bCs w:val="0"/>
          <w:spacing w:val="-2"/>
          <w:lang w:val="pt-BR"/>
        </w:rPr>
      </w:pPr>
    </w:p>
    <w:p w:rsidRPr="001C28B6" w:rsidR="001C28B6" w:rsidP="000750E5" w:rsidRDefault="001C28B6" w14:paraId="7FCC1C2F" w14:textId="77777777">
      <w:pPr>
        <w:pStyle w:val="Heading1"/>
        <w:numPr>
          <w:ilvl w:val="3"/>
          <w:numId w:val="4"/>
        </w:numPr>
        <w:tabs>
          <w:tab w:val="left" w:pos="545"/>
        </w:tabs>
        <w:ind w:left="1892" w:right="339"/>
        <w:jc w:val="both"/>
        <w:rPr>
          <w:b w:val="0"/>
          <w:bCs w:val="0"/>
          <w:spacing w:val="-2"/>
          <w:lang w:val="pt-BR"/>
        </w:rPr>
      </w:pPr>
      <w:bookmarkStart w:name="_Ref144219374" w:id="16"/>
      <w:r w:rsidRPr="001C28B6">
        <w:rPr>
          <w:b w:val="0"/>
          <w:bCs w:val="0"/>
          <w:spacing w:val="-2"/>
          <w:lang w:val="pt-BR"/>
        </w:rPr>
        <w:t>Estar em gozo de plena capacidade civil;</w:t>
      </w:r>
      <w:bookmarkEnd w:id="16"/>
    </w:p>
    <w:p w:rsidRPr="001C28B6" w:rsidR="001C28B6" w:rsidP="000750E5" w:rsidRDefault="001C28B6" w14:paraId="546241FE" w14:textId="77777777">
      <w:pPr>
        <w:pStyle w:val="Heading1"/>
        <w:tabs>
          <w:tab w:val="left" w:pos="545"/>
        </w:tabs>
        <w:ind w:left="956" w:right="339" w:firstLine="0"/>
        <w:jc w:val="both"/>
        <w:rPr>
          <w:b w:val="0"/>
          <w:bCs w:val="0"/>
          <w:spacing w:val="-2"/>
          <w:lang w:val="pt-BR"/>
        </w:rPr>
      </w:pPr>
    </w:p>
    <w:p w:rsidRPr="001C28B6" w:rsidR="001C28B6" w:rsidP="000750E5" w:rsidRDefault="001C28B6" w14:paraId="588A7E1F" w14:textId="77777777">
      <w:pPr>
        <w:pStyle w:val="Heading1"/>
        <w:numPr>
          <w:ilvl w:val="3"/>
          <w:numId w:val="4"/>
        </w:numPr>
        <w:tabs>
          <w:tab w:val="left" w:pos="545"/>
        </w:tabs>
        <w:ind w:left="1892" w:right="339"/>
        <w:jc w:val="both"/>
        <w:rPr>
          <w:b w:val="0"/>
          <w:bCs w:val="0"/>
          <w:spacing w:val="-2"/>
          <w:lang w:val="pt-BR"/>
        </w:rPr>
      </w:pPr>
      <w:r w:rsidRPr="001C28B6">
        <w:rPr>
          <w:b w:val="0"/>
          <w:bCs w:val="0"/>
          <w:spacing w:val="-2"/>
          <w:lang w:val="pt-BR"/>
        </w:rPr>
        <w:t>Ter formação técnica e experiência profissional reconhecidas e compatíveis com suas funções, com conhecimento comprovado sobre o objeto do CONTRATO, demonstrados através de currículo, ou outro documento capaz de atestar a experiência obtida;</w:t>
      </w:r>
    </w:p>
    <w:p w:rsidRPr="001C28B6" w:rsidR="001C28B6" w:rsidP="000750E5" w:rsidRDefault="001C28B6" w14:paraId="541544BA" w14:textId="77777777">
      <w:pPr>
        <w:pStyle w:val="Heading1"/>
        <w:tabs>
          <w:tab w:val="left" w:pos="545"/>
        </w:tabs>
        <w:ind w:left="956" w:right="339" w:firstLine="0"/>
        <w:jc w:val="both"/>
        <w:rPr>
          <w:b w:val="0"/>
          <w:bCs w:val="0"/>
          <w:spacing w:val="-2"/>
          <w:lang w:val="pt-BR"/>
        </w:rPr>
      </w:pPr>
    </w:p>
    <w:p w:rsidRPr="001C28B6" w:rsidR="001C28B6" w:rsidP="000750E5" w:rsidRDefault="001C28B6" w14:paraId="4EFA68C3" w14:textId="77777777">
      <w:pPr>
        <w:pStyle w:val="Heading1"/>
        <w:numPr>
          <w:ilvl w:val="3"/>
          <w:numId w:val="4"/>
        </w:numPr>
        <w:tabs>
          <w:tab w:val="left" w:pos="545"/>
        </w:tabs>
        <w:ind w:left="1892" w:right="339"/>
        <w:jc w:val="both"/>
        <w:rPr>
          <w:b w:val="0"/>
          <w:bCs w:val="0"/>
          <w:spacing w:val="-2"/>
          <w:lang w:val="pt-BR"/>
        </w:rPr>
      </w:pPr>
      <w:bookmarkStart w:name="_Ref144219387" w:id="17"/>
      <w:r w:rsidRPr="001C28B6">
        <w:rPr>
          <w:b w:val="0"/>
          <w:bCs w:val="0"/>
          <w:spacing w:val="-2"/>
          <w:lang w:val="pt-BR"/>
        </w:rPr>
        <w:t>Não ter, com as PARTES ou com o litígio que lhe for submetido, relações que caracterizem parcialidade ou conflito de interesses, configurando-se como tal, mas não apenas:</w:t>
      </w:r>
      <w:bookmarkEnd w:id="17"/>
    </w:p>
    <w:p w:rsidRPr="001C28B6" w:rsidR="001C28B6" w:rsidP="000750E5" w:rsidRDefault="001C28B6" w14:paraId="7791EED5" w14:textId="77777777">
      <w:pPr>
        <w:pStyle w:val="Heading1"/>
        <w:tabs>
          <w:tab w:val="left" w:pos="545"/>
        </w:tabs>
        <w:ind w:left="956" w:right="339" w:firstLine="0"/>
        <w:jc w:val="both"/>
        <w:rPr>
          <w:b w:val="0"/>
          <w:bCs w:val="0"/>
          <w:spacing w:val="-2"/>
          <w:lang w:val="pt-BR"/>
        </w:rPr>
      </w:pPr>
    </w:p>
    <w:p w:rsidRPr="001C28B6" w:rsidR="001C28B6" w:rsidP="000750E5" w:rsidRDefault="00891878" w14:paraId="34845418" w14:textId="65AEEDF0">
      <w:pPr>
        <w:pStyle w:val="Heading1"/>
        <w:ind w:left="1582" w:right="339" w:firstLine="22"/>
        <w:jc w:val="both"/>
        <w:rPr>
          <w:b w:val="0"/>
          <w:bCs w:val="0"/>
          <w:spacing w:val="-2"/>
          <w:lang w:val="pt-BR"/>
        </w:rPr>
      </w:pPr>
      <w:r>
        <w:rPr>
          <w:b w:val="0"/>
          <w:bCs w:val="0"/>
          <w:spacing w:val="-2"/>
          <w:lang w:val="pt-BR"/>
        </w:rPr>
        <w:t xml:space="preserve">i. </w:t>
      </w:r>
      <w:r w:rsidRPr="001C28B6" w:rsidR="001C28B6">
        <w:rPr>
          <w:b w:val="0"/>
          <w:bCs w:val="0"/>
          <w:spacing w:val="-2"/>
          <w:lang w:val="pt-BR"/>
        </w:rPr>
        <w:t>os casos de impedimento e suspeição impostos aos juízes de Direito, previstos no Código de Processo Civil;</w:t>
      </w:r>
    </w:p>
    <w:p w:rsidRPr="001C28B6" w:rsidR="001C28B6" w:rsidP="000750E5" w:rsidRDefault="001C28B6" w14:paraId="539AFA27" w14:textId="77777777">
      <w:pPr>
        <w:pStyle w:val="Heading1"/>
        <w:ind w:left="1582" w:right="339" w:firstLine="22"/>
        <w:jc w:val="both"/>
        <w:rPr>
          <w:b w:val="0"/>
          <w:bCs w:val="0"/>
          <w:spacing w:val="-2"/>
          <w:lang w:val="pt-BR"/>
        </w:rPr>
      </w:pPr>
    </w:p>
    <w:p w:rsidRPr="001C28B6" w:rsidR="001C28B6" w:rsidP="000750E5" w:rsidRDefault="00891878" w14:paraId="7B7B9769" w14:textId="43C53195">
      <w:pPr>
        <w:pStyle w:val="Heading1"/>
        <w:ind w:left="1582" w:right="339" w:firstLine="22"/>
        <w:jc w:val="both"/>
        <w:rPr>
          <w:b w:val="0"/>
          <w:bCs w:val="0"/>
          <w:spacing w:val="-2"/>
          <w:lang w:val="pt-BR"/>
        </w:rPr>
      </w:pPr>
      <w:r>
        <w:rPr>
          <w:b w:val="0"/>
          <w:bCs w:val="0"/>
          <w:spacing w:val="-2"/>
          <w:lang w:val="pt-BR"/>
        </w:rPr>
        <w:t xml:space="preserve">ii. </w:t>
      </w:r>
      <w:r w:rsidRPr="001C28B6" w:rsidR="001C28B6">
        <w:rPr>
          <w:b w:val="0"/>
          <w:bCs w:val="0"/>
          <w:spacing w:val="-2"/>
          <w:lang w:val="pt-BR"/>
        </w:rPr>
        <w:t>se o indicado exercer atividades de advocacia, a existência de demanda por ele patrocinada, ou por escritório do qual seja associado, contra qualquer das PARTES, ainda que verse sobre matéria não relacionada ao objeto do litígio;</w:t>
      </w:r>
    </w:p>
    <w:p w:rsidRPr="001C28B6" w:rsidR="001C28B6" w:rsidP="000750E5" w:rsidRDefault="001C28B6" w14:paraId="4F6C90E7" w14:textId="77777777">
      <w:pPr>
        <w:pStyle w:val="Heading1"/>
        <w:ind w:left="1582" w:right="339" w:firstLine="22"/>
        <w:jc w:val="both"/>
        <w:rPr>
          <w:b w:val="0"/>
          <w:bCs w:val="0"/>
          <w:spacing w:val="-2"/>
          <w:lang w:val="pt-BR"/>
        </w:rPr>
      </w:pPr>
    </w:p>
    <w:p w:rsidRPr="001C28B6" w:rsidR="001C28B6" w:rsidP="000750E5" w:rsidRDefault="00891878" w14:paraId="12FFCE34" w14:textId="34A93B71">
      <w:pPr>
        <w:pStyle w:val="Heading1"/>
        <w:ind w:left="1582" w:right="339" w:firstLine="22"/>
        <w:jc w:val="both"/>
        <w:rPr>
          <w:b w:val="0"/>
          <w:bCs w:val="0"/>
          <w:spacing w:val="-2"/>
          <w:lang w:val="pt-BR"/>
        </w:rPr>
      </w:pPr>
      <w:r>
        <w:rPr>
          <w:b w:val="0"/>
          <w:bCs w:val="0"/>
          <w:spacing w:val="-2"/>
          <w:lang w:val="pt-BR"/>
        </w:rPr>
        <w:t xml:space="preserve">iii. </w:t>
      </w:r>
      <w:r w:rsidRPr="001C28B6" w:rsidR="001C28B6">
        <w:rPr>
          <w:b w:val="0"/>
          <w:bCs w:val="0"/>
          <w:spacing w:val="-2"/>
          <w:lang w:val="pt-BR"/>
        </w:rPr>
        <w:t xml:space="preserve">as situações previstas nas Listas Vermelha e Laranja das Diretrizes da </w:t>
      </w:r>
      <w:r w:rsidRPr="00AE76FC" w:rsidR="001C28B6">
        <w:rPr>
          <w:b w:val="0"/>
          <w:bCs w:val="0"/>
          <w:i/>
          <w:iCs/>
          <w:spacing w:val="-2"/>
          <w:lang w:val="pt-BR"/>
        </w:rPr>
        <w:t>IBA – International Bar Association</w:t>
      </w:r>
      <w:r w:rsidRPr="001C28B6" w:rsidR="001C28B6">
        <w:rPr>
          <w:b w:val="0"/>
          <w:bCs w:val="0"/>
          <w:spacing w:val="-2"/>
          <w:lang w:val="pt-BR"/>
        </w:rPr>
        <w:t>, relativas a Conflitos de Interesses em Arbitragem Internacional; e</w:t>
      </w:r>
    </w:p>
    <w:p w:rsidRPr="001C28B6" w:rsidR="001C28B6" w:rsidP="000750E5" w:rsidRDefault="001C28B6" w14:paraId="7A966406" w14:textId="77777777">
      <w:pPr>
        <w:pStyle w:val="Heading1"/>
        <w:ind w:left="1582" w:right="339" w:firstLine="22"/>
        <w:jc w:val="both"/>
        <w:rPr>
          <w:b w:val="0"/>
          <w:bCs w:val="0"/>
          <w:spacing w:val="-2"/>
          <w:lang w:val="pt-BR"/>
        </w:rPr>
      </w:pPr>
    </w:p>
    <w:p w:rsidRPr="001C28B6" w:rsidR="001C28B6" w:rsidP="000750E5" w:rsidRDefault="00CF2AFE" w14:paraId="768830CA" w14:textId="7E98C8DC">
      <w:pPr>
        <w:pStyle w:val="Heading1"/>
        <w:ind w:left="1582" w:right="339" w:firstLine="22"/>
        <w:jc w:val="both"/>
        <w:rPr>
          <w:b w:val="0"/>
          <w:bCs w:val="0"/>
          <w:spacing w:val="-2"/>
          <w:lang w:val="pt-BR"/>
        </w:rPr>
      </w:pPr>
      <w:r>
        <w:rPr>
          <w:b w:val="0"/>
          <w:bCs w:val="0"/>
          <w:spacing w:val="-2"/>
          <w:lang w:val="pt-BR"/>
        </w:rPr>
        <w:t xml:space="preserve">iv. </w:t>
      </w:r>
      <w:r w:rsidRPr="001C28B6" w:rsidR="001C28B6">
        <w:rPr>
          <w:b w:val="0"/>
          <w:bCs w:val="0"/>
          <w:spacing w:val="-2"/>
          <w:lang w:val="pt-BR"/>
        </w:rPr>
        <w:t>a atuação, nos últimos 6 (seis) meses, na condição de dirigente, gerente, empregado, contratado terceirizado, administrador ou sócio da CONCESSIONÁRIA, dos acionistas da CONCESSIONÁRIA, de seus GRUPOS ECONÔMICOS, do OPERADOR SUBCONTRATADO, se existir, do PODER CONCEDENTE ou de qualquer órgão ou entidade da Administração Pública do Estado de São Paulo.</w:t>
      </w:r>
    </w:p>
    <w:p w:rsidRPr="001C28B6" w:rsidR="001C28B6" w:rsidP="000750E5" w:rsidRDefault="001C28B6" w14:paraId="61C4A3E6" w14:textId="77777777">
      <w:pPr>
        <w:pStyle w:val="Heading1"/>
        <w:tabs>
          <w:tab w:val="left" w:pos="545"/>
        </w:tabs>
        <w:ind w:left="956" w:right="339" w:firstLine="0"/>
        <w:jc w:val="both"/>
        <w:rPr>
          <w:b w:val="0"/>
          <w:bCs w:val="0"/>
          <w:spacing w:val="-2"/>
          <w:lang w:val="pt-BR"/>
        </w:rPr>
      </w:pPr>
    </w:p>
    <w:p w:rsidRPr="001C28B6" w:rsidR="001C28B6" w:rsidP="000750E5" w:rsidRDefault="001C28B6" w14:paraId="4FD0ABC2" w14:textId="77777777">
      <w:pPr>
        <w:pStyle w:val="Heading1"/>
        <w:numPr>
          <w:ilvl w:val="3"/>
          <w:numId w:val="4"/>
        </w:numPr>
        <w:tabs>
          <w:tab w:val="left" w:pos="545"/>
        </w:tabs>
        <w:ind w:left="1892" w:right="339"/>
        <w:jc w:val="both"/>
        <w:rPr>
          <w:b w:val="0"/>
          <w:bCs w:val="0"/>
          <w:spacing w:val="-2"/>
          <w:lang w:val="pt-BR"/>
        </w:rPr>
      </w:pPr>
      <w:bookmarkStart w:name="_Ref144219409" w:id="18"/>
      <w:r w:rsidRPr="001C28B6">
        <w:rPr>
          <w:b w:val="0"/>
          <w:bCs w:val="0"/>
          <w:spacing w:val="-2"/>
          <w:lang w:val="pt-BR"/>
        </w:rPr>
        <w:t>Assumir o compromisso de disponibilidade para os atos do procedimento e demais atividades inerentes à função.</w:t>
      </w:r>
      <w:bookmarkEnd w:id="18"/>
    </w:p>
    <w:p w:rsidRPr="001C28B6" w:rsidR="001C28B6" w:rsidP="000750E5" w:rsidRDefault="001C28B6" w14:paraId="135A1F53" w14:textId="77777777">
      <w:pPr>
        <w:pStyle w:val="Heading1"/>
        <w:tabs>
          <w:tab w:val="left" w:pos="545"/>
        </w:tabs>
        <w:ind w:left="956" w:right="339" w:firstLine="0"/>
        <w:jc w:val="both"/>
        <w:rPr>
          <w:b w:val="0"/>
          <w:bCs w:val="0"/>
          <w:spacing w:val="-2"/>
          <w:lang w:val="pt-BR"/>
        </w:rPr>
      </w:pPr>
    </w:p>
    <w:p w:rsidRPr="001C28B6" w:rsidR="001C28B6" w:rsidP="000750E5" w:rsidRDefault="001C28B6" w14:paraId="03707192" w14:textId="77777777">
      <w:pPr>
        <w:pStyle w:val="Heading1"/>
        <w:numPr>
          <w:ilvl w:val="2"/>
          <w:numId w:val="4"/>
        </w:numPr>
        <w:tabs>
          <w:tab w:val="left" w:pos="545"/>
        </w:tabs>
        <w:ind w:left="1388" w:right="339"/>
        <w:jc w:val="both"/>
        <w:rPr>
          <w:b w:val="0"/>
          <w:bCs w:val="0"/>
          <w:spacing w:val="-2"/>
          <w:lang w:val="pt-BR"/>
        </w:rPr>
      </w:pPr>
      <w:r w:rsidRPr="001C28B6">
        <w:rPr>
          <w:b w:val="0"/>
          <w:bCs w:val="0"/>
          <w:spacing w:val="-2"/>
          <w:lang w:val="pt-BR"/>
        </w:rPr>
        <w:t>Poderão ser indicadas como membros do TRIBUNAL ARBITRAL pessoas que não constem da lista de árbitros da câmara arbitral.</w:t>
      </w:r>
    </w:p>
    <w:p w:rsidRPr="001C28B6" w:rsidR="001C28B6" w:rsidP="000750E5" w:rsidRDefault="001C28B6" w14:paraId="0BC1AD48" w14:textId="77777777">
      <w:pPr>
        <w:pStyle w:val="Heading1"/>
        <w:tabs>
          <w:tab w:val="left" w:pos="545"/>
        </w:tabs>
        <w:ind w:left="956" w:right="339" w:firstLine="0"/>
        <w:jc w:val="both"/>
        <w:rPr>
          <w:b w:val="0"/>
          <w:bCs w:val="0"/>
          <w:spacing w:val="-2"/>
          <w:lang w:val="pt-BR"/>
        </w:rPr>
      </w:pPr>
    </w:p>
    <w:p w:rsidRPr="001C28B6" w:rsidR="001C28B6" w:rsidP="000750E5" w:rsidRDefault="001C28B6" w14:paraId="20216253" w14:textId="77777777">
      <w:pPr>
        <w:pStyle w:val="Heading1"/>
        <w:numPr>
          <w:ilvl w:val="2"/>
          <w:numId w:val="4"/>
        </w:numPr>
        <w:tabs>
          <w:tab w:val="left" w:pos="545"/>
        </w:tabs>
        <w:ind w:left="1388" w:right="339"/>
        <w:jc w:val="both"/>
        <w:rPr>
          <w:b w:val="0"/>
          <w:bCs w:val="0"/>
          <w:spacing w:val="-2"/>
          <w:lang w:val="pt-BR"/>
        </w:rPr>
      </w:pPr>
      <w:r w:rsidRPr="001C28B6">
        <w:rPr>
          <w:b w:val="0"/>
          <w:bCs w:val="0"/>
          <w:spacing w:val="-2"/>
          <w:lang w:val="pt-BR"/>
        </w:rPr>
        <w:t xml:space="preserve">Será solicitado a todos os indicados a compor o TRIBUNAL ARBITRAL que atuem em outras atividades profissionais, para a aferição de sua independência e imparcialidade e sem prejuízo das demais obrigações inerentes ao dever de revelação previsto na Lei federal nº 9.307, de 23 de setembro de 1996, que informem sobre eventual prestação de serviços que possa colocá-los em conflito de interesses com a Administração Pública. </w:t>
      </w:r>
    </w:p>
    <w:p w:rsidRPr="001C28B6" w:rsidR="001C28B6" w:rsidP="000750E5" w:rsidRDefault="001C28B6" w14:paraId="3BC5C259" w14:textId="77777777">
      <w:pPr>
        <w:pStyle w:val="Heading1"/>
        <w:tabs>
          <w:tab w:val="left" w:pos="545"/>
        </w:tabs>
        <w:ind w:left="956" w:right="339" w:firstLine="0"/>
        <w:jc w:val="both"/>
        <w:rPr>
          <w:b w:val="0"/>
          <w:bCs w:val="0"/>
          <w:spacing w:val="-2"/>
          <w:lang w:val="pt-BR"/>
        </w:rPr>
      </w:pPr>
    </w:p>
    <w:p w:rsidRPr="001C28B6" w:rsidR="001C28B6" w:rsidP="000750E5" w:rsidRDefault="001C28B6" w14:paraId="2CBDB304" w14:textId="77777777">
      <w:pPr>
        <w:pStyle w:val="Heading1"/>
        <w:numPr>
          <w:ilvl w:val="2"/>
          <w:numId w:val="4"/>
        </w:numPr>
        <w:tabs>
          <w:tab w:val="left" w:pos="545"/>
        </w:tabs>
        <w:ind w:left="1388" w:right="339"/>
        <w:jc w:val="both"/>
        <w:rPr>
          <w:b w:val="0"/>
          <w:bCs w:val="0"/>
          <w:spacing w:val="-2"/>
          <w:lang w:val="pt-BR"/>
        </w:rPr>
      </w:pPr>
      <w:r w:rsidRPr="001C28B6">
        <w:rPr>
          <w:b w:val="0"/>
          <w:bCs w:val="0"/>
          <w:spacing w:val="-2"/>
          <w:lang w:val="pt-BR"/>
        </w:rPr>
        <w:t>Será solicitado a todos os indicados a compor o TRIBUNAL ARBITRAL que exercem a advocacia que informem sobre a existência de demanda por eles patrocinadas, ou por escritório do qual sejam associados, contra a Administração Pública, bem como a existência de demanda por eles patrocinada ou por escritório do qual sejam associados, na qual se discuta tema correlato àquele submetido ao respectivo procedimento arbitral.</w:t>
      </w:r>
    </w:p>
    <w:p w:rsidRPr="001C28B6" w:rsidR="001C28B6" w:rsidP="000750E5" w:rsidRDefault="001C28B6" w14:paraId="04895C66" w14:textId="77777777">
      <w:pPr>
        <w:pStyle w:val="Heading1"/>
        <w:tabs>
          <w:tab w:val="left" w:pos="545"/>
        </w:tabs>
        <w:ind w:left="956" w:right="339" w:firstLine="0"/>
        <w:jc w:val="both"/>
        <w:rPr>
          <w:b w:val="0"/>
          <w:bCs w:val="0"/>
          <w:spacing w:val="-2"/>
          <w:lang w:val="pt-BR"/>
        </w:rPr>
      </w:pPr>
    </w:p>
    <w:p w:rsidRPr="001C28B6" w:rsidR="001C28B6" w:rsidP="000750E5" w:rsidRDefault="001C28B6" w14:paraId="24AA7485" w14:textId="77777777">
      <w:pPr>
        <w:pStyle w:val="Heading1"/>
        <w:numPr>
          <w:ilvl w:val="2"/>
          <w:numId w:val="4"/>
        </w:numPr>
        <w:tabs>
          <w:tab w:val="left" w:pos="545"/>
        </w:tabs>
        <w:ind w:left="1388" w:right="339"/>
        <w:jc w:val="both"/>
        <w:rPr>
          <w:b w:val="0"/>
          <w:bCs w:val="0"/>
          <w:spacing w:val="-2"/>
          <w:lang w:val="pt-BR"/>
        </w:rPr>
      </w:pPr>
      <w:r w:rsidRPr="001C28B6">
        <w:rPr>
          <w:b w:val="0"/>
          <w:bCs w:val="0"/>
          <w:spacing w:val="-2"/>
          <w:lang w:val="pt-BR"/>
        </w:rPr>
        <w:t>No caso de arbitragem com múltiplas partes, como requerentes e/ou requeridas, deve haver consenso sobre a forma de indicação de árbitro pelas partes integrantes do mesmo polo. Inexistindo consenso, deverá ser observado o regulamento da câmara arbitral eleita.</w:t>
      </w:r>
    </w:p>
    <w:p w:rsidRPr="001C28B6" w:rsidR="001C28B6" w:rsidP="000750E5" w:rsidRDefault="001C28B6" w14:paraId="3A44E663" w14:textId="77777777">
      <w:pPr>
        <w:pStyle w:val="Heading1"/>
        <w:tabs>
          <w:tab w:val="left" w:pos="545"/>
        </w:tabs>
        <w:ind w:left="956" w:right="339" w:firstLine="0"/>
        <w:jc w:val="both"/>
        <w:rPr>
          <w:b w:val="0"/>
          <w:bCs w:val="0"/>
          <w:spacing w:val="-2"/>
          <w:lang w:val="pt-BR"/>
        </w:rPr>
      </w:pPr>
    </w:p>
    <w:p w:rsidRPr="001C28B6" w:rsidR="001C28B6" w:rsidP="000750E5" w:rsidRDefault="001C28B6" w14:paraId="0047362A" w14:textId="77777777">
      <w:pPr>
        <w:pStyle w:val="Heading1"/>
        <w:numPr>
          <w:ilvl w:val="1"/>
          <w:numId w:val="4"/>
        </w:numPr>
        <w:tabs>
          <w:tab w:val="left" w:pos="545"/>
        </w:tabs>
        <w:ind w:left="956" w:right="339"/>
        <w:jc w:val="both"/>
        <w:rPr>
          <w:b w:val="0"/>
          <w:bCs w:val="0"/>
          <w:spacing w:val="-2"/>
          <w:lang w:val="pt-BR"/>
        </w:rPr>
      </w:pPr>
      <w:r w:rsidRPr="001C28B6">
        <w:rPr>
          <w:b w:val="0"/>
          <w:bCs w:val="0"/>
          <w:spacing w:val="-2"/>
          <w:lang w:val="pt-BR"/>
        </w:rPr>
        <w:t>A sentença arbitral será proferida no Brasil e os atos do procedimento serão realizados na capital do Estado de São Paulo, ou em outro local previamente acordado entre as PARTES.</w:t>
      </w:r>
    </w:p>
    <w:p w:rsidRPr="001C28B6" w:rsidR="001C28B6" w:rsidP="000750E5" w:rsidRDefault="001C28B6" w14:paraId="46F5A6B3" w14:textId="77777777">
      <w:pPr>
        <w:pStyle w:val="Heading1"/>
        <w:tabs>
          <w:tab w:val="left" w:pos="545"/>
        </w:tabs>
        <w:ind w:left="956" w:right="339" w:firstLine="0"/>
        <w:jc w:val="both"/>
        <w:rPr>
          <w:b w:val="0"/>
          <w:bCs w:val="0"/>
          <w:spacing w:val="-2"/>
          <w:lang w:val="pt-BR"/>
        </w:rPr>
      </w:pPr>
    </w:p>
    <w:p w:rsidRPr="001C28B6" w:rsidR="001C28B6" w:rsidP="000750E5" w:rsidRDefault="001C28B6" w14:paraId="5908F8C5" w14:textId="77777777">
      <w:pPr>
        <w:pStyle w:val="Heading1"/>
        <w:numPr>
          <w:ilvl w:val="1"/>
          <w:numId w:val="4"/>
        </w:numPr>
        <w:tabs>
          <w:tab w:val="left" w:pos="545"/>
        </w:tabs>
        <w:ind w:left="956" w:right="339"/>
        <w:jc w:val="both"/>
        <w:rPr>
          <w:b w:val="0"/>
          <w:bCs w:val="0"/>
          <w:spacing w:val="-2"/>
          <w:lang w:val="pt-BR"/>
        </w:rPr>
      </w:pPr>
      <w:r w:rsidRPr="001C28B6">
        <w:rPr>
          <w:b w:val="0"/>
          <w:bCs w:val="0"/>
          <w:spacing w:val="-2"/>
          <w:lang w:val="pt-BR"/>
        </w:rPr>
        <w:t xml:space="preserve">Caso a sentença arbitral não seja proferida mediante consenso entre os integrantes do TRIBUNAL ARBITRAL, será adotado o critério de desempate previsto no regulamento da câmara de arbitragem adotada. </w:t>
      </w:r>
    </w:p>
    <w:p w:rsidRPr="001C28B6" w:rsidR="001C28B6" w:rsidP="000750E5" w:rsidRDefault="001C28B6" w14:paraId="483C7A54" w14:textId="77777777">
      <w:pPr>
        <w:pStyle w:val="Heading1"/>
        <w:tabs>
          <w:tab w:val="left" w:pos="545"/>
        </w:tabs>
        <w:ind w:left="956" w:right="339" w:firstLine="0"/>
        <w:jc w:val="both"/>
        <w:rPr>
          <w:b w:val="0"/>
          <w:bCs w:val="0"/>
          <w:spacing w:val="-2"/>
          <w:lang w:val="pt-BR"/>
        </w:rPr>
      </w:pPr>
    </w:p>
    <w:p w:rsidRPr="001C28B6" w:rsidR="001C28B6" w:rsidP="000750E5" w:rsidRDefault="001C28B6" w14:paraId="532DBD69" w14:textId="77777777">
      <w:pPr>
        <w:pStyle w:val="Heading1"/>
        <w:numPr>
          <w:ilvl w:val="1"/>
          <w:numId w:val="4"/>
        </w:numPr>
        <w:tabs>
          <w:tab w:val="left" w:pos="545"/>
        </w:tabs>
        <w:ind w:left="956" w:right="339"/>
        <w:jc w:val="both"/>
        <w:rPr>
          <w:b w:val="0"/>
          <w:bCs w:val="0"/>
          <w:spacing w:val="-2"/>
          <w:lang w:val="pt-BR"/>
        </w:rPr>
      </w:pPr>
      <w:r w:rsidRPr="001C28B6">
        <w:rPr>
          <w:b w:val="0"/>
          <w:bCs w:val="0"/>
          <w:spacing w:val="-2"/>
          <w:lang w:val="pt-BR"/>
        </w:rPr>
        <w:t xml:space="preserve">O pagamento das custas e despesas relativas ao procedimento arbitral observará o regime de sucumbência previsto no Código de Processo Civil, sendo vedada a condenação da PARTE vencida ao ressarcimento dos honorários advocatícios contratuais da PARTE vencedora. </w:t>
      </w:r>
    </w:p>
    <w:p w:rsidRPr="001C28B6" w:rsidR="001C28B6" w:rsidP="000750E5" w:rsidRDefault="001C28B6" w14:paraId="1CC83745" w14:textId="77777777">
      <w:pPr>
        <w:pStyle w:val="Heading1"/>
        <w:tabs>
          <w:tab w:val="left" w:pos="545"/>
        </w:tabs>
        <w:ind w:left="956" w:right="339" w:firstLine="0"/>
        <w:jc w:val="both"/>
        <w:rPr>
          <w:b w:val="0"/>
          <w:bCs w:val="0"/>
          <w:spacing w:val="-2"/>
          <w:lang w:val="pt-BR"/>
        </w:rPr>
      </w:pPr>
    </w:p>
    <w:p w:rsidRPr="001C28B6" w:rsidR="001C28B6" w:rsidP="000750E5" w:rsidRDefault="001C28B6" w14:paraId="47FD088A" w14:textId="77777777">
      <w:pPr>
        <w:pStyle w:val="Heading1"/>
        <w:numPr>
          <w:ilvl w:val="1"/>
          <w:numId w:val="4"/>
        </w:numPr>
        <w:tabs>
          <w:tab w:val="left" w:pos="545"/>
        </w:tabs>
        <w:ind w:left="956" w:right="339"/>
        <w:jc w:val="both"/>
        <w:rPr>
          <w:b w:val="0"/>
          <w:bCs w:val="0"/>
          <w:spacing w:val="-2"/>
          <w:lang w:val="pt-BR"/>
        </w:rPr>
      </w:pPr>
      <w:bookmarkStart w:name="_Ref144219644" w:id="19"/>
      <w:r w:rsidRPr="001C28B6">
        <w:rPr>
          <w:b w:val="0"/>
          <w:bCs w:val="0"/>
          <w:spacing w:val="-2"/>
          <w:lang w:val="pt-BR"/>
        </w:rPr>
        <w:t xml:space="preserve">A provisão de custos deverá ser realizada pela CONCESSIONÁRIA, na forma do § 2º do artigo 18 da Lei Estadual nº 16.933/2019, independentemente da PARTE que tenha suscitado a arbitragem, e, quando for o caso, as despesas serão restituídas conforme posterior deliberação do TRIBUNAL ARBITRAL em sentença final, de acordo com as regras do </w:t>
      </w:r>
      <w:r w:rsidRPr="001C28B6">
        <w:rPr>
          <w:b w:val="0"/>
          <w:bCs w:val="0"/>
          <w:spacing w:val="-2"/>
          <w:lang w:val="pt-BR"/>
        </w:rPr>
        <w:lastRenderedPageBreak/>
        <w:t>regulamento da câmara de arbitragem.</w:t>
      </w:r>
      <w:bookmarkEnd w:id="19"/>
    </w:p>
    <w:p w:rsidRPr="001C28B6" w:rsidR="001C28B6" w:rsidP="000750E5" w:rsidRDefault="001C28B6" w14:paraId="513D71FF" w14:textId="77777777">
      <w:pPr>
        <w:pStyle w:val="Heading1"/>
        <w:tabs>
          <w:tab w:val="left" w:pos="545"/>
        </w:tabs>
        <w:ind w:left="956" w:right="339" w:firstLine="0"/>
        <w:jc w:val="both"/>
        <w:rPr>
          <w:b w:val="0"/>
          <w:bCs w:val="0"/>
          <w:spacing w:val="-2"/>
          <w:lang w:val="pt-BR"/>
        </w:rPr>
      </w:pPr>
    </w:p>
    <w:p w:rsidRPr="001C28B6" w:rsidR="001C28B6" w:rsidP="000750E5" w:rsidRDefault="001C28B6" w14:paraId="3D4B11A3" w14:textId="1C8EF0C8">
      <w:pPr>
        <w:pStyle w:val="Heading1"/>
        <w:numPr>
          <w:ilvl w:val="2"/>
          <w:numId w:val="4"/>
        </w:numPr>
        <w:tabs>
          <w:tab w:val="left" w:pos="545"/>
        </w:tabs>
        <w:ind w:left="1388" w:right="339"/>
        <w:jc w:val="both"/>
        <w:rPr>
          <w:b w:val="0"/>
          <w:bCs w:val="0"/>
          <w:spacing w:val="-2"/>
          <w:lang w:val="pt-BR"/>
        </w:rPr>
      </w:pPr>
      <w:r w:rsidRPr="001C28B6">
        <w:rPr>
          <w:b w:val="0"/>
          <w:bCs w:val="0"/>
          <w:spacing w:val="-2"/>
          <w:lang w:val="pt-BR"/>
        </w:rPr>
        <w:t xml:space="preserve">Havendo necessidade de prova pericial, um perito independente será designado de comum acordo entre as PARTES ou, na falta de acordo, pelo TRIBUNAL ARBITRAL, devendo os custos da perícia, incluindo honorários periciais, ser adiantados pela CONCESSIONÁRIA, na forma </w:t>
      </w:r>
      <w:r w:rsidR="00DA64F1">
        <w:rPr>
          <w:b w:val="0"/>
          <w:bCs w:val="0"/>
          <w:spacing w:val="-2"/>
          <w:lang w:val="pt-BR"/>
        </w:rPr>
        <w:t xml:space="preserve">do </w:t>
      </w:r>
      <w:r w:rsidR="002F52CF">
        <w:rPr>
          <w:b w:val="0"/>
          <w:bCs w:val="0"/>
          <w:spacing w:val="-2"/>
          <w:lang w:val="pt-BR"/>
        </w:rPr>
        <w:t>item</w:t>
      </w:r>
      <w:r w:rsidRPr="001C28B6">
        <w:rPr>
          <w:b w:val="0"/>
          <w:bCs w:val="0"/>
          <w:spacing w:val="-2"/>
          <w:lang w:val="pt-BR"/>
        </w:rPr>
        <w:t xml:space="preserve"> </w:t>
      </w:r>
      <w:r w:rsidR="008B23F8">
        <w:rPr>
          <w:b w:val="0"/>
          <w:bCs w:val="0"/>
          <w:spacing w:val="-2"/>
          <w:lang w:val="pt-BR"/>
        </w:rPr>
        <w:t>4</w:t>
      </w:r>
      <w:r w:rsidR="00493CF3">
        <w:rPr>
          <w:b w:val="0"/>
          <w:bCs w:val="0"/>
          <w:spacing w:val="-2"/>
          <w:lang w:val="pt-BR"/>
        </w:rPr>
        <w:t>.17</w:t>
      </w:r>
      <w:r w:rsidRPr="001C28B6">
        <w:rPr>
          <w:b w:val="0"/>
          <w:bCs w:val="0"/>
          <w:spacing w:val="-2"/>
          <w:lang w:val="pt-BR"/>
        </w:rPr>
        <w:t>.</w:t>
      </w:r>
    </w:p>
    <w:p w:rsidRPr="001C28B6" w:rsidR="001C28B6" w:rsidP="000750E5" w:rsidRDefault="001C28B6" w14:paraId="03F0776E" w14:textId="77777777">
      <w:pPr>
        <w:pStyle w:val="Heading1"/>
        <w:tabs>
          <w:tab w:val="left" w:pos="545"/>
        </w:tabs>
        <w:ind w:left="956" w:right="339" w:firstLine="0"/>
        <w:jc w:val="both"/>
        <w:rPr>
          <w:b w:val="0"/>
          <w:bCs w:val="0"/>
          <w:spacing w:val="-2"/>
          <w:lang w:val="pt-BR"/>
        </w:rPr>
      </w:pPr>
    </w:p>
    <w:p w:rsidRPr="001C28B6" w:rsidR="001C28B6" w:rsidP="000750E5" w:rsidRDefault="001C28B6" w14:paraId="3B2268F0" w14:textId="77777777">
      <w:pPr>
        <w:pStyle w:val="Heading1"/>
        <w:numPr>
          <w:ilvl w:val="2"/>
          <w:numId w:val="4"/>
        </w:numPr>
        <w:tabs>
          <w:tab w:val="left" w:pos="545"/>
        </w:tabs>
        <w:ind w:left="1388" w:right="339"/>
        <w:jc w:val="both"/>
        <w:rPr>
          <w:b w:val="0"/>
          <w:bCs w:val="0"/>
          <w:spacing w:val="-2"/>
          <w:lang w:val="pt-BR"/>
        </w:rPr>
      </w:pPr>
      <w:r w:rsidRPr="001C28B6">
        <w:rPr>
          <w:b w:val="0"/>
          <w:bCs w:val="0"/>
          <w:spacing w:val="-2"/>
          <w:lang w:val="pt-BR"/>
        </w:rPr>
        <w:t>As PARTES poderão indicar assistentes técnicos de sua confiança para acompanhar a produção da prova pericial, não sendo os respectivos custos objeto de ressarcimento, independentemente do resultado do procedimento arbitral.</w:t>
      </w:r>
    </w:p>
    <w:p w:rsidRPr="001C28B6" w:rsidR="001C28B6" w:rsidP="000750E5" w:rsidRDefault="001C28B6" w14:paraId="32209EF2" w14:textId="77777777">
      <w:pPr>
        <w:pStyle w:val="Heading1"/>
        <w:tabs>
          <w:tab w:val="left" w:pos="545"/>
        </w:tabs>
        <w:ind w:left="956" w:right="339" w:firstLine="0"/>
        <w:jc w:val="both"/>
        <w:rPr>
          <w:b w:val="0"/>
          <w:bCs w:val="0"/>
          <w:spacing w:val="-2"/>
          <w:lang w:val="pt-BR"/>
        </w:rPr>
      </w:pPr>
    </w:p>
    <w:p w:rsidRPr="001C28B6" w:rsidR="001C28B6" w:rsidP="000750E5" w:rsidRDefault="001C28B6" w14:paraId="287E8900" w14:textId="77777777">
      <w:pPr>
        <w:pStyle w:val="Heading1"/>
        <w:numPr>
          <w:ilvl w:val="1"/>
          <w:numId w:val="4"/>
        </w:numPr>
        <w:tabs>
          <w:tab w:val="left" w:pos="545"/>
        </w:tabs>
        <w:ind w:left="956" w:right="339"/>
        <w:jc w:val="both"/>
        <w:rPr>
          <w:b w:val="0"/>
          <w:bCs w:val="0"/>
          <w:spacing w:val="-2"/>
          <w:lang w:val="pt-BR"/>
        </w:rPr>
      </w:pPr>
      <w:r w:rsidRPr="001C28B6">
        <w:rPr>
          <w:b w:val="0"/>
          <w:bCs w:val="0"/>
          <w:spacing w:val="-2"/>
          <w:lang w:val="pt-BR"/>
        </w:rPr>
        <w:t>As PARTES reconhecem que as decisões proferidas pelo TRIBUNAL ARBITRAL poderão ser regularmente executadas no Brasil, seguindo o procedimento para execução contra a Fazenda Pública, não dispondo o PODER CONCEDENTE de qualquer imunidade soberana que iniba a execução.</w:t>
      </w:r>
    </w:p>
    <w:p w:rsidRPr="001C28B6" w:rsidR="001C28B6" w:rsidP="000750E5" w:rsidRDefault="001C28B6" w14:paraId="195A8BBC" w14:textId="77777777">
      <w:pPr>
        <w:pStyle w:val="Heading1"/>
        <w:tabs>
          <w:tab w:val="left" w:pos="545"/>
        </w:tabs>
        <w:ind w:left="956" w:right="339" w:firstLine="0"/>
        <w:jc w:val="both"/>
        <w:rPr>
          <w:b w:val="0"/>
          <w:bCs w:val="0"/>
          <w:spacing w:val="-2"/>
          <w:lang w:val="pt-BR"/>
        </w:rPr>
      </w:pPr>
    </w:p>
    <w:p w:rsidRPr="001C28B6" w:rsidR="001C28B6" w:rsidP="000750E5" w:rsidRDefault="001C28B6" w14:paraId="41AF70C1" w14:textId="77777777">
      <w:pPr>
        <w:pStyle w:val="Heading1"/>
        <w:numPr>
          <w:ilvl w:val="2"/>
          <w:numId w:val="4"/>
        </w:numPr>
        <w:tabs>
          <w:tab w:val="left" w:pos="545"/>
        </w:tabs>
        <w:ind w:left="1388" w:right="339"/>
        <w:jc w:val="both"/>
        <w:rPr>
          <w:b w:val="0"/>
          <w:bCs w:val="0"/>
          <w:spacing w:val="-2"/>
          <w:lang w:val="pt-BR"/>
        </w:rPr>
      </w:pPr>
      <w:bookmarkStart w:name="_Ref144219670" w:id="20"/>
      <w:r w:rsidRPr="001C28B6">
        <w:rPr>
          <w:b w:val="0"/>
          <w:bCs w:val="0"/>
          <w:spacing w:val="-2"/>
          <w:lang w:val="pt-BR"/>
        </w:rPr>
        <w:t>As decisões proferidas pelo TRIBUNAL ARBITRAL que imponham obrigação pecuniária ao PODER CONCEDENTE serão cumpridas conforme o regime de precatórios ou obrigação de pequeno valor, nas mesmas condições impostas aos demais títulos executivos judiciais.</w:t>
      </w:r>
      <w:bookmarkEnd w:id="20"/>
      <w:r w:rsidRPr="001C28B6">
        <w:rPr>
          <w:b w:val="0"/>
          <w:bCs w:val="0"/>
          <w:spacing w:val="-2"/>
          <w:lang w:val="pt-BR"/>
        </w:rPr>
        <w:t xml:space="preserve"> </w:t>
      </w:r>
    </w:p>
    <w:p w:rsidRPr="001C28B6" w:rsidR="001C28B6" w:rsidP="000750E5" w:rsidRDefault="001C28B6" w14:paraId="02858491" w14:textId="77777777">
      <w:pPr>
        <w:pStyle w:val="Heading1"/>
        <w:tabs>
          <w:tab w:val="left" w:pos="545"/>
        </w:tabs>
        <w:ind w:left="956" w:right="339" w:firstLine="0"/>
        <w:jc w:val="both"/>
        <w:rPr>
          <w:b w:val="0"/>
          <w:bCs w:val="0"/>
          <w:spacing w:val="-2"/>
          <w:lang w:val="pt-BR"/>
        </w:rPr>
      </w:pPr>
    </w:p>
    <w:p w:rsidRPr="001C28B6" w:rsidR="001C28B6" w:rsidP="000750E5" w:rsidRDefault="001C28B6" w14:paraId="573B6A18" w14:textId="77777777">
      <w:pPr>
        <w:pStyle w:val="Heading1"/>
        <w:numPr>
          <w:ilvl w:val="2"/>
          <w:numId w:val="4"/>
        </w:numPr>
        <w:tabs>
          <w:tab w:val="left" w:pos="545"/>
        </w:tabs>
        <w:ind w:left="1388" w:right="339"/>
        <w:jc w:val="both"/>
        <w:rPr>
          <w:b w:val="0"/>
          <w:bCs w:val="0"/>
          <w:spacing w:val="-2"/>
          <w:lang w:val="pt-BR"/>
        </w:rPr>
      </w:pPr>
      <w:bookmarkStart w:name="_Ref144219662" w:id="21"/>
      <w:r w:rsidRPr="001C28B6">
        <w:rPr>
          <w:b w:val="0"/>
          <w:bCs w:val="0"/>
          <w:spacing w:val="-2"/>
          <w:lang w:val="pt-BR"/>
        </w:rPr>
        <w:t>As decisões do TRIBUNAL ARBITRAL que imponham ao PODER CONCEDENTE a obrigação de reequilíbrio econômico-financeiro do CONTRATO deverão conferir ao PODER CONCEDENTE prazo para escolha do mecanismo de recomposição eleito, dentre os previstos no CONTRATO.</w:t>
      </w:r>
      <w:bookmarkEnd w:id="21"/>
    </w:p>
    <w:p w:rsidRPr="001C28B6" w:rsidR="001C28B6" w:rsidP="000750E5" w:rsidRDefault="001C28B6" w14:paraId="1D61F623" w14:textId="77777777">
      <w:pPr>
        <w:pStyle w:val="Heading1"/>
        <w:tabs>
          <w:tab w:val="left" w:pos="545"/>
        </w:tabs>
        <w:ind w:left="956" w:right="339" w:firstLine="0"/>
        <w:jc w:val="both"/>
        <w:rPr>
          <w:b w:val="0"/>
          <w:bCs w:val="0"/>
          <w:spacing w:val="-2"/>
          <w:lang w:val="pt-BR"/>
        </w:rPr>
      </w:pPr>
    </w:p>
    <w:p w:rsidRPr="001C28B6" w:rsidR="001C28B6" w:rsidP="000750E5" w:rsidRDefault="001C28B6" w14:paraId="522C57E8" w14:textId="7313D753">
      <w:pPr>
        <w:pStyle w:val="Heading1"/>
        <w:numPr>
          <w:ilvl w:val="3"/>
          <w:numId w:val="4"/>
        </w:numPr>
        <w:tabs>
          <w:tab w:val="left" w:pos="545"/>
        </w:tabs>
        <w:ind w:left="1892" w:right="339"/>
        <w:jc w:val="both"/>
        <w:rPr>
          <w:b w:val="0"/>
          <w:bCs w:val="0"/>
          <w:spacing w:val="-2"/>
          <w:lang w:val="pt-BR"/>
        </w:rPr>
      </w:pPr>
      <w:r w:rsidRPr="001C28B6">
        <w:rPr>
          <w:b w:val="0"/>
          <w:bCs w:val="0"/>
          <w:spacing w:val="-2"/>
          <w:lang w:val="pt-BR"/>
        </w:rPr>
        <w:t>Caso o PODER CONCEDENTE</w:t>
      </w:r>
      <w:r w:rsidR="002E7DC1">
        <w:rPr>
          <w:b w:val="0"/>
          <w:bCs w:val="0"/>
          <w:spacing w:val="-2"/>
          <w:lang w:val="pt-BR"/>
        </w:rPr>
        <w:t xml:space="preserve"> </w:t>
      </w:r>
      <w:r w:rsidRPr="001C28B6">
        <w:rPr>
          <w:b w:val="0"/>
          <w:bCs w:val="0"/>
          <w:spacing w:val="-2"/>
          <w:lang w:val="pt-BR"/>
        </w:rPr>
        <w:t>opte por reequilibrar o CONTRATO mediante pagamento de indenização à CONCESSIONÁRIA, a correspondente obrigação será cumprida conforme o</w:t>
      </w:r>
      <w:r w:rsidR="002E7DC1">
        <w:rPr>
          <w:b w:val="0"/>
          <w:bCs w:val="0"/>
          <w:spacing w:val="-2"/>
          <w:lang w:val="pt-BR"/>
        </w:rPr>
        <w:t xml:space="preserve"> procedimento previsto </w:t>
      </w:r>
      <w:r w:rsidR="0084127A">
        <w:rPr>
          <w:b w:val="0"/>
          <w:bCs w:val="0"/>
          <w:spacing w:val="-2"/>
          <w:lang w:val="pt-BR"/>
        </w:rPr>
        <w:t>no CONTRATO, especialmente nas Cláusulas Vigésima Segunda e Vigésima Terceira</w:t>
      </w:r>
      <w:r w:rsidRPr="001C28B6">
        <w:rPr>
          <w:b w:val="0"/>
          <w:bCs w:val="0"/>
          <w:spacing w:val="-2"/>
          <w:lang w:val="pt-BR"/>
        </w:rPr>
        <w:t>.</w:t>
      </w:r>
    </w:p>
    <w:p w:rsidRPr="001C28B6" w:rsidR="001C28B6" w:rsidP="000750E5" w:rsidRDefault="001C28B6" w14:paraId="0A354C28" w14:textId="77777777">
      <w:pPr>
        <w:pStyle w:val="Heading1"/>
        <w:tabs>
          <w:tab w:val="left" w:pos="545"/>
        </w:tabs>
        <w:ind w:left="956" w:right="339" w:firstLine="0"/>
        <w:jc w:val="both"/>
        <w:rPr>
          <w:b w:val="0"/>
          <w:bCs w:val="0"/>
          <w:spacing w:val="-2"/>
          <w:lang w:val="pt-BR"/>
        </w:rPr>
      </w:pPr>
    </w:p>
    <w:p w:rsidRPr="00D477DD" w:rsidR="00181A83" w:rsidP="000750E5" w:rsidRDefault="001C28B6" w14:paraId="3733C7F8" w14:textId="789F378D">
      <w:pPr>
        <w:pStyle w:val="Heading1"/>
        <w:numPr>
          <w:ilvl w:val="1"/>
          <w:numId w:val="4"/>
        </w:numPr>
        <w:tabs>
          <w:tab w:val="left" w:pos="545"/>
        </w:tabs>
        <w:ind w:left="956" w:right="339"/>
        <w:jc w:val="both"/>
        <w:rPr>
          <w:b w:val="0"/>
          <w:bCs w:val="0"/>
        </w:rPr>
      </w:pPr>
      <w:r w:rsidRPr="00D477DD">
        <w:rPr>
          <w:b w:val="0"/>
          <w:bCs w:val="0"/>
          <w:spacing w:val="-2"/>
          <w:lang w:val="pt-BR"/>
        </w:rPr>
        <w:t>A sentença arbitral será considerada como decisão final em relação à controvérsia entre as PARTES, irrecorrível e vinculante entre elas</w:t>
      </w:r>
      <w:r w:rsidR="00152FE1">
        <w:rPr>
          <w:b w:val="0"/>
          <w:bCs w:val="0"/>
          <w:spacing w:val="-2"/>
          <w:lang w:val="pt-BR"/>
        </w:rPr>
        <w:t>.</w:t>
      </w:r>
    </w:p>
    <w:p w:rsidRPr="00181A83" w:rsidR="00181A83" w:rsidP="000750E5" w:rsidRDefault="00181A83" w14:paraId="57034B10" w14:textId="77777777">
      <w:pPr>
        <w:pStyle w:val="Heading1"/>
        <w:tabs>
          <w:tab w:val="left" w:pos="545"/>
        </w:tabs>
        <w:ind w:left="0" w:right="339" w:firstLine="0"/>
      </w:pPr>
    </w:p>
    <w:p w:rsidRPr="00C04E80" w:rsidR="00181A83" w:rsidP="000750E5" w:rsidRDefault="00055AC5" w14:paraId="456C4293" w14:textId="4696523B">
      <w:pPr>
        <w:pStyle w:val="Heading1"/>
        <w:numPr>
          <w:ilvl w:val="0"/>
          <w:numId w:val="4"/>
        </w:numPr>
        <w:ind w:left="0" w:right="339" w:firstLine="0"/>
      </w:pPr>
      <w:r>
        <w:rPr>
          <w:spacing w:val="-2"/>
        </w:rPr>
        <w:t>FORO</w:t>
      </w:r>
    </w:p>
    <w:p w:rsidRPr="00055AC5" w:rsidR="00C04E80" w:rsidP="000750E5" w:rsidRDefault="00C04E80" w14:paraId="7E7C1C62" w14:textId="77777777">
      <w:pPr>
        <w:pStyle w:val="Heading1"/>
        <w:ind w:left="0" w:right="339" w:firstLine="0"/>
      </w:pPr>
    </w:p>
    <w:p w:rsidR="00055AC5" w:rsidP="000750E5" w:rsidRDefault="00C04E80" w14:paraId="403EED8C" w14:textId="64912D68">
      <w:pPr>
        <w:pStyle w:val="Heading1"/>
        <w:numPr>
          <w:ilvl w:val="1"/>
          <w:numId w:val="4"/>
        </w:numPr>
        <w:tabs>
          <w:tab w:val="left" w:pos="545"/>
        </w:tabs>
        <w:ind w:left="567" w:right="339" w:firstLine="0"/>
        <w:jc w:val="both"/>
        <w:rPr>
          <w:b w:val="0"/>
          <w:bCs w:val="0"/>
        </w:rPr>
      </w:pPr>
      <w:r w:rsidRPr="00C04E80">
        <w:rPr>
          <w:b w:val="0"/>
          <w:bCs w:val="0"/>
        </w:rPr>
        <w:t xml:space="preserve">Será </w:t>
      </w:r>
      <w:r>
        <w:rPr>
          <w:b w:val="0"/>
          <w:bCs w:val="0"/>
        </w:rPr>
        <w:t xml:space="preserve">competente o Foro </w:t>
      </w:r>
      <w:r w:rsidR="00BD3F9A">
        <w:rPr>
          <w:b w:val="0"/>
          <w:bCs w:val="0"/>
        </w:rPr>
        <w:t xml:space="preserve">da Comarca de São Paulo, Estado de São Paulo, </w:t>
      </w:r>
      <w:r w:rsidR="00DE71B3">
        <w:rPr>
          <w:b w:val="0"/>
          <w:bCs w:val="0"/>
        </w:rPr>
        <w:t>para toda e qualquer demanda que:</w:t>
      </w:r>
    </w:p>
    <w:p w:rsidR="00DE71B3" w:rsidP="000750E5" w:rsidRDefault="00DE71B3" w14:paraId="67F9A176" w14:textId="77777777">
      <w:pPr>
        <w:pStyle w:val="Heading1"/>
        <w:tabs>
          <w:tab w:val="left" w:pos="545"/>
        </w:tabs>
        <w:ind w:left="0" w:right="339" w:firstLine="0"/>
        <w:rPr>
          <w:b w:val="0"/>
          <w:bCs w:val="0"/>
        </w:rPr>
      </w:pPr>
    </w:p>
    <w:p w:rsidRPr="00717023" w:rsidR="00717023" w:rsidP="000750E5" w:rsidRDefault="00717023" w14:paraId="43D48263" w14:textId="6E9C4178">
      <w:pPr>
        <w:pBdr>
          <w:top w:val="nil"/>
          <w:left w:val="nil"/>
          <w:bottom w:val="nil"/>
          <w:right w:val="nil"/>
          <w:between w:val="nil"/>
        </w:pBdr>
        <w:spacing w:line="276" w:lineRule="auto"/>
        <w:ind w:left="1418" w:right="339"/>
        <w:jc w:val="both"/>
        <w:rPr>
          <w:color w:val="000000"/>
          <w:sz w:val="20"/>
          <w:szCs w:val="20"/>
        </w:rPr>
      </w:pPr>
      <w:r>
        <w:rPr>
          <w:color w:val="000000"/>
          <w:sz w:val="20"/>
          <w:szCs w:val="20"/>
        </w:rPr>
        <w:t xml:space="preserve">i. </w:t>
      </w:r>
      <w:r w:rsidRPr="00717023">
        <w:rPr>
          <w:color w:val="000000"/>
          <w:sz w:val="20"/>
          <w:szCs w:val="20"/>
        </w:rPr>
        <w:t xml:space="preserve">não verse sobre direitos patrimoniais disponíveis; </w:t>
      </w:r>
    </w:p>
    <w:p w:rsidRPr="00717023" w:rsidR="00717023" w:rsidP="000750E5" w:rsidRDefault="00717023" w14:paraId="4A9AEA1A" w14:textId="77777777">
      <w:pPr>
        <w:pStyle w:val="ListParagraph"/>
        <w:pBdr>
          <w:top w:val="nil"/>
          <w:left w:val="nil"/>
          <w:bottom w:val="nil"/>
          <w:right w:val="nil"/>
          <w:between w:val="nil"/>
        </w:pBdr>
        <w:spacing w:line="276" w:lineRule="auto"/>
        <w:ind w:left="1418" w:right="339" w:hanging="567"/>
        <w:rPr>
          <w:color w:val="000000"/>
          <w:sz w:val="20"/>
          <w:szCs w:val="20"/>
        </w:rPr>
      </w:pPr>
    </w:p>
    <w:p w:rsidR="009C7241" w:rsidP="000750E5" w:rsidRDefault="00717023" w14:paraId="12B41596" w14:textId="192F1502">
      <w:pPr>
        <w:pBdr>
          <w:top w:val="nil"/>
          <w:left w:val="nil"/>
          <w:bottom w:val="nil"/>
          <w:right w:val="nil"/>
          <w:between w:val="nil"/>
        </w:pBdr>
        <w:spacing w:line="276" w:lineRule="auto"/>
        <w:ind w:left="1418" w:right="339"/>
        <w:jc w:val="both"/>
        <w:rPr>
          <w:color w:val="000000"/>
          <w:sz w:val="20"/>
          <w:szCs w:val="20"/>
        </w:rPr>
      </w:pPr>
      <w:r>
        <w:rPr>
          <w:color w:val="000000"/>
          <w:sz w:val="20"/>
          <w:szCs w:val="20"/>
        </w:rPr>
        <w:t xml:space="preserve">ii. </w:t>
      </w:r>
      <w:r w:rsidR="009C7241">
        <w:rPr>
          <w:color w:val="000000"/>
          <w:sz w:val="20"/>
          <w:szCs w:val="20"/>
        </w:rPr>
        <w:t xml:space="preserve">esteja excluída </w:t>
      </w:r>
      <w:r w:rsidR="009E1D34">
        <w:rPr>
          <w:color w:val="000000"/>
          <w:sz w:val="20"/>
          <w:szCs w:val="20"/>
        </w:rPr>
        <w:t xml:space="preserve">da jurisdição arbitral na forma do item </w:t>
      </w:r>
      <w:r w:rsidR="008B23F8">
        <w:rPr>
          <w:color w:val="000000"/>
          <w:sz w:val="20"/>
          <w:szCs w:val="20"/>
        </w:rPr>
        <w:t>4</w:t>
      </w:r>
      <w:r w:rsidR="009E1D34">
        <w:rPr>
          <w:color w:val="000000"/>
          <w:sz w:val="20"/>
          <w:szCs w:val="20"/>
        </w:rPr>
        <w:t>.2; ou</w:t>
      </w:r>
    </w:p>
    <w:p w:rsidR="009C7241" w:rsidP="000750E5" w:rsidRDefault="009C7241" w14:paraId="0191E379" w14:textId="77777777">
      <w:pPr>
        <w:pBdr>
          <w:top w:val="nil"/>
          <w:left w:val="nil"/>
          <w:bottom w:val="nil"/>
          <w:right w:val="nil"/>
          <w:between w:val="nil"/>
        </w:pBdr>
        <w:spacing w:line="276" w:lineRule="auto"/>
        <w:ind w:left="1418" w:right="339"/>
        <w:jc w:val="both"/>
        <w:rPr>
          <w:color w:val="000000"/>
          <w:sz w:val="20"/>
          <w:szCs w:val="20"/>
        </w:rPr>
      </w:pPr>
    </w:p>
    <w:p w:rsidRPr="00717023" w:rsidR="00717023" w:rsidP="000750E5" w:rsidRDefault="009C7241" w14:paraId="3413D4FE" w14:textId="54B83CAD">
      <w:pPr>
        <w:pBdr>
          <w:top w:val="nil"/>
          <w:left w:val="nil"/>
          <w:bottom w:val="nil"/>
          <w:right w:val="nil"/>
          <w:between w:val="nil"/>
        </w:pBdr>
        <w:spacing w:line="276" w:lineRule="auto"/>
        <w:ind w:left="1418" w:right="339"/>
        <w:jc w:val="both"/>
        <w:rPr>
          <w:color w:val="000000"/>
          <w:sz w:val="20"/>
          <w:szCs w:val="20"/>
        </w:rPr>
      </w:pPr>
      <w:r>
        <w:rPr>
          <w:color w:val="000000"/>
          <w:sz w:val="20"/>
          <w:szCs w:val="20"/>
        </w:rPr>
        <w:t xml:space="preserve">iii. </w:t>
      </w:r>
      <w:r w:rsidRPr="00717023" w:rsidR="00717023">
        <w:rPr>
          <w:color w:val="000000"/>
          <w:sz w:val="20"/>
          <w:szCs w:val="20"/>
        </w:rPr>
        <w:t xml:space="preserve">tenha natureza cautelar, antecipatória ou de tutela de urgência, que não possa aguardar a instauração do TRIBUNAL ARBITRAL para a respectiva apreciação, na forma </w:t>
      </w:r>
      <w:r w:rsidR="00DA64F1">
        <w:rPr>
          <w:color w:val="000000"/>
          <w:sz w:val="20"/>
          <w:szCs w:val="20"/>
        </w:rPr>
        <w:t xml:space="preserve">do </w:t>
      </w:r>
      <w:r w:rsidR="002F52CF">
        <w:rPr>
          <w:color w:val="000000"/>
          <w:sz w:val="20"/>
          <w:szCs w:val="20"/>
        </w:rPr>
        <w:t>item</w:t>
      </w:r>
      <w:r w:rsidRPr="00717023" w:rsidR="00717023">
        <w:rPr>
          <w:color w:val="000000"/>
          <w:sz w:val="20"/>
          <w:szCs w:val="20"/>
        </w:rPr>
        <w:t xml:space="preserve"> </w:t>
      </w:r>
      <w:r w:rsidR="008B23F8">
        <w:rPr>
          <w:color w:val="000000"/>
          <w:sz w:val="20"/>
          <w:szCs w:val="20"/>
        </w:rPr>
        <w:t>4</w:t>
      </w:r>
      <w:r w:rsidR="005C3DD0">
        <w:rPr>
          <w:color w:val="000000"/>
          <w:sz w:val="20"/>
          <w:szCs w:val="20"/>
        </w:rPr>
        <w:t>.6</w:t>
      </w:r>
      <w:r w:rsidRPr="00717023" w:rsidR="00717023">
        <w:rPr>
          <w:color w:val="000000"/>
          <w:sz w:val="20"/>
          <w:szCs w:val="20"/>
        </w:rPr>
        <w:t>.</w:t>
      </w:r>
    </w:p>
    <w:p w:rsidRPr="00717023" w:rsidR="00DE71B3" w:rsidP="00DE71B3" w:rsidRDefault="00DE71B3" w14:paraId="0DF7E3A6" w14:textId="77777777">
      <w:pPr>
        <w:pStyle w:val="Heading1"/>
        <w:tabs>
          <w:tab w:val="left" w:pos="545"/>
        </w:tabs>
        <w:ind w:left="0" w:firstLine="0"/>
        <w:rPr>
          <w:b w:val="0"/>
          <w:bCs w:val="0"/>
        </w:rPr>
      </w:pPr>
    </w:p>
    <w:p w:rsidR="00D422A0" w:rsidP="003A3B1A" w:rsidRDefault="00D422A0" w14:paraId="0CFFDFFB" w14:textId="77777777"/>
    <w:p w:rsidR="009E5628" w:rsidP="00181A83" w:rsidRDefault="009E5628" w14:paraId="6E993692" w14:textId="50D81A0C"/>
    <w:sectPr w:rsidR="009E5628" w:rsidSect="00CB16AF">
      <w:pgSz w:w="11910" w:h="16850" w:orient="portrait"/>
      <w:pgMar w:top="2000" w:right="1080" w:bottom="860" w:left="1276" w:header="709" w:footer="67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nitials="IDDA" w:author="Izabel Dompieri De Assis" w:date="2024-08-21T15:33:00Z" w:id="10">
    <w:p w:rsidR="00BF73CE" w:rsidP="00BF73CE" w:rsidRDefault="005E3308" w14:paraId="16075AA6" w14:textId="77777777">
      <w:pPr>
        <w:pStyle w:val="CommentText"/>
      </w:pPr>
      <w:r>
        <w:rPr>
          <w:rStyle w:val="CommentReference"/>
        </w:rPr>
        <w:annotationRef/>
      </w:r>
      <w:r w:rsidR="00BF73CE">
        <w:t>CPP, favor avaliar a pertinencia dessa cláusula. Se não tem composição nao teria espaço para negociação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6075AA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A70872C" w16cex:dateUtc="2024-08-21T18: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6075AA6" w16cid:durableId="2A70872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A603D" w:rsidRDefault="003A603D" w14:paraId="32951591" w14:textId="77777777">
      <w:r>
        <w:separator/>
      </w:r>
    </w:p>
  </w:endnote>
  <w:endnote w:type="continuationSeparator" w:id="0">
    <w:p w:rsidR="003A603D" w:rsidRDefault="003A603D" w14:paraId="0B0BBC92" w14:textId="77777777">
      <w:r>
        <w:continuationSeparator/>
      </w:r>
    </w:p>
  </w:endnote>
  <w:endnote w:type="continuationNotice" w:id="1">
    <w:p w:rsidR="003A603D" w:rsidRDefault="003A603D" w14:paraId="305DB423"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Franklin Gothic Medium">
    <w:panose1 w:val="020B06030201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du wp14">
  <w:p w:rsidR="001624B9" w:rsidRDefault="00845725" w14:paraId="19F1CC96" w14:textId="77777777">
    <w:pPr>
      <w:pStyle w:val="BodyText"/>
      <w:spacing w:line="14" w:lineRule="auto"/>
    </w:pPr>
    <w:r>
      <w:rPr>
        <w:noProof/>
      </w:rPr>
      <mc:AlternateContent>
        <mc:Choice Requires="wps">
          <w:drawing>
            <wp:anchor distT="0" distB="0" distL="0" distR="0" simplePos="0" relativeHeight="251658243" behindDoc="1" locked="0" layoutInCell="1" allowOverlap="1" wp14:anchorId="5D5FDD42" wp14:editId="41B80923">
              <wp:simplePos x="0" y="0"/>
              <wp:positionH relativeFrom="page">
                <wp:posOffset>1334769</wp:posOffset>
              </wp:positionH>
              <wp:positionV relativeFrom="page">
                <wp:posOffset>10128901</wp:posOffset>
              </wp:positionV>
              <wp:extent cx="4734560" cy="27114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34560" cy="271145"/>
                      </a:xfrm>
                      <a:prstGeom prst="rect">
                        <a:avLst/>
                      </a:prstGeom>
                    </wps:spPr>
                    <wps:txbx>
                      <w:txbxContent>
                        <w:p w:rsidR="001624B9" w:rsidRDefault="00845725" w14:paraId="512BDA98" w14:textId="77777777">
                          <w:pPr>
                            <w:spacing w:before="20"/>
                            <w:ind w:left="20"/>
                            <w:rPr>
                              <w:rFonts w:ascii="Franklin Gothic Medium" w:hAnsi="Franklin Gothic Medium"/>
                              <w:sz w:val="16"/>
                            </w:rPr>
                          </w:pPr>
                          <w:r>
                            <w:rPr>
                              <w:rFonts w:ascii="Franklin Gothic Medium" w:hAnsi="Franklin Gothic Medium"/>
                              <w:color w:val="7E7E7E"/>
                              <w:sz w:val="16"/>
                            </w:rPr>
                            <w:t>AGÊNCIAREGULADORA</w:t>
                          </w:r>
                          <w:r>
                            <w:rPr>
                              <w:rFonts w:ascii="Franklin Gothic Medium" w:hAnsi="Franklin Gothic Medium"/>
                              <w:color w:val="7E7E7E"/>
                              <w:spacing w:val="-7"/>
                              <w:sz w:val="16"/>
                            </w:rPr>
                            <w:t xml:space="preserve"> </w:t>
                          </w:r>
                          <w:r>
                            <w:rPr>
                              <w:rFonts w:ascii="Franklin Gothic Medium" w:hAnsi="Franklin Gothic Medium"/>
                              <w:color w:val="7E7E7E"/>
                              <w:sz w:val="16"/>
                            </w:rPr>
                            <w:t>DE</w:t>
                          </w:r>
                          <w:r>
                            <w:rPr>
                              <w:rFonts w:ascii="Franklin Gothic Medium" w:hAnsi="Franklin Gothic Medium"/>
                              <w:color w:val="7E7E7E"/>
                              <w:spacing w:val="-5"/>
                              <w:sz w:val="16"/>
                            </w:rPr>
                            <w:t xml:space="preserve"> </w:t>
                          </w:r>
                          <w:r>
                            <w:rPr>
                              <w:rFonts w:ascii="Franklin Gothic Medium" w:hAnsi="Franklin Gothic Medium"/>
                              <w:color w:val="7E7E7E"/>
                              <w:sz w:val="16"/>
                            </w:rPr>
                            <w:t>SERVIÇOS</w:t>
                          </w:r>
                          <w:r>
                            <w:rPr>
                              <w:rFonts w:ascii="Franklin Gothic Medium" w:hAnsi="Franklin Gothic Medium"/>
                              <w:color w:val="7E7E7E"/>
                              <w:spacing w:val="-5"/>
                              <w:sz w:val="16"/>
                            </w:rPr>
                            <w:t xml:space="preserve"> </w:t>
                          </w:r>
                          <w:r>
                            <w:rPr>
                              <w:rFonts w:ascii="Franklin Gothic Medium" w:hAnsi="Franklin Gothic Medium"/>
                              <w:color w:val="7E7E7E"/>
                              <w:sz w:val="16"/>
                            </w:rPr>
                            <w:t>PÚBLICOS</w:t>
                          </w:r>
                          <w:r>
                            <w:rPr>
                              <w:rFonts w:ascii="Franklin Gothic Medium" w:hAnsi="Franklin Gothic Medium"/>
                              <w:color w:val="7E7E7E"/>
                              <w:spacing w:val="-6"/>
                              <w:sz w:val="16"/>
                            </w:rPr>
                            <w:t xml:space="preserve"> </w:t>
                          </w:r>
                          <w:r>
                            <w:rPr>
                              <w:rFonts w:ascii="Franklin Gothic Medium" w:hAnsi="Franklin Gothic Medium"/>
                              <w:color w:val="7E7E7E"/>
                              <w:sz w:val="16"/>
                            </w:rPr>
                            <w:t>DELEGADOS</w:t>
                          </w:r>
                          <w:r>
                            <w:rPr>
                              <w:rFonts w:ascii="Franklin Gothic Medium" w:hAnsi="Franklin Gothic Medium"/>
                              <w:color w:val="7E7E7E"/>
                              <w:spacing w:val="-6"/>
                              <w:sz w:val="16"/>
                            </w:rPr>
                            <w:t xml:space="preserve"> </w:t>
                          </w:r>
                          <w:r>
                            <w:rPr>
                              <w:rFonts w:ascii="Franklin Gothic Medium" w:hAnsi="Franklin Gothic Medium"/>
                              <w:color w:val="7E7E7E"/>
                              <w:sz w:val="16"/>
                            </w:rPr>
                            <w:t>DE TRANSPORTE</w:t>
                          </w:r>
                          <w:r>
                            <w:rPr>
                              <w:rFonts w:ascii="Franklin Gothic Medium" w:hAnsi="Franklin Gothic Medium"/>
                              <w:color w:val="7E7E7E"/>
                              <w:spacing w:val="-4"/>
                              <w:sz w:val="16"/>
                            </w:rPr>
                            <w:t xml:space="preserve"> </w:t>
                          </w:r>
                          <w:r>
                            <w:rPr>
                              <w:rFonts w:ascii="Franklin Gothic Medium" w:hAnsi="Franklin Gothic Medium"/>
                              <w:color w:val="7E7E7E"/>
                              <w:sz w:val="16"/>
                            </w:rPr>
                            <w:t>DO</w:t>
                          </w:r>
                          <w:r>
                            <w:rPr>
                              <w:rFonts w:ascii="Franklin Gothic Medium" w:hAnsi="Franklin Gothic Medium"/>
                              <w:color w:val="7E7E7E"/>
                              <w:spacing w:val="-5"/>
                              <w:sz w:val="16"/>
                            </w:rPr>
                            <w:t xml:space="preserve"> </w:t>
                          </w:r>
                          <w:r>
                            <w:rPr>
                              <w:rFonts w:ascii="Franklin Gothic Medium" w:hAnsi="Franklin Gothic Medium"/>
                              <w:color w:val="7E7E7E"/>
                              <w:sz w:val="16"/>
                            </w:rPr>
                            <w:t>ESTADO</w:t>
                          </w:r>
                          <w:r>
                            <w:rPr>
                              <w:rFonts w:ascii="Franklin Gothic Medium" w:hAnsi="Franklin Gothic Medium"/>
                              <w:color w:val="7E7E7E"/>
                              <w:spacing w:val="-4"/>
                              <w:sz w:val="16"/>
                            </w:rPr>
                            <w:t xml:space="preserve"> </w:t>
                          </w:r>
                          <w:r>
                            <w:rPr>
                              <w:rFonts w:ascii="Franklin Gothic Medium" w:hAnsi="Franklin Gothic Medium"/>
                              <w:color w:val="7E7E7E"/>
                              <w:sz w:val="16"/>
                            </w:rPr>
                            <w:t>DE</w:t>
                          </w:r>
                          <w:r>
                            <w:rPr>
                              <w:rFonts w:ascii="Franklin Gothic Medium" w:hAnsi="Franklin Gothic Medium"/>
                              <w:color w:val="7E7E7E"/>
                              <w:spacing w:val="-5"/>
                              <w:sz w:val="16"/>
                            </w:rPr>
                            <w:t xml:space="preserve"> </w:t>
                          </w:r>
                          <w:r>
                            <w:rPr>
                              <w:rFonts w:ascii="Franklin Gothic Medium" w:hAnsi="Franklin Gothic Medium"/>
                              <w:color w:val="7E7E7E"/>
                              <w:sz w:val="16"/>
                            </w:rPr>
                            <w:t>SÃO</w:t>
                          </w:r>
                          <w:r>
                            <w:rPr>
                              <w:rFonts w:ascii="Franklin Gothic Medium" w:hAnsi="Franklin Gothic Medium"/>
                              <w:color w:val="7E7E7E"/>
                              <w:spacing w:val="-3"/>
                              <w:sz w:val="16"/>
                            </w:rPr>
                            <w:t xml:space="preserve"> </w:t>
                          </w:r>
                          <w:r>
                            <w:rPr>
                              <w:rFonts w:ascii="Franklin Gothic Medium" w:hAnsi="Franklin Gothic Medium"/>
                              <w:color w:val="7E7E7E"/>
                              <w:spacing w:val="-2"/>
                              <w:sz w:val="16"/>
                            </w:rPr>
                            <w:t>PAULO</w:t>
                          </w:r>
                        </w:p>
                        <w:p w:rsidR="001624B9" w:rsidRDefault="00845725" w14:paraId="1A6DC785" w14:textId="77777777">
                          <w:pPr>
                            <w:spacing w:before="1"/>
                            <w:ind w:left="260"/>
                            <w:rPr>
                              <w:rFonts w:ascii="Franklin Gothic Medium" w:hAnsi="Franklin Gothic Medium"/>
                              <w:sz w:val="16"/>
                            </w:rPr>
                          </w:pPr>
                          <w:r>
                            <w:rPr>
                              <w:rFonts w:ascii="Franklin Gothic Medium" w:hAnsi="Franklin Gothic Medium"/>
                              <w:color w:val="999999"/>
                              <w:sz w:val="16"/>
                            </w:rPr>
                            <w:t>Rua</w:t>
                          </w:r>
                          <w:r>
                            <w:rPr>
                              <w:rFonts w:ascii="Franklin Gothic Medium" w:hAnsi="Franklin Gothic Medium"/>
                              <w:color w:val="999999"/>
                              <w:spacing w:val="-5"/>
                              <w:sz w:val="16"/>
                            </w:rPr>
                            <w:t xml:space="preserve"> </w:t>
                          </w:r>
                          <w:r>
                            <w:rPr>
                              <w:rFonts w:ascii="Franklin Gothic Medium" w:hAnsi="Franklin Gothic Medium"/>
                              <w:color w:val="999999"/>
                              <w:sz w:val="16"/>
                            </w:rPr>
                            <w:t>Iguatemi,</w:t>
                          </w:r>
                          <w:r>
                            <w:rPr>
                              <w:rFonts w:ascii="Franklin Gothic Medium" w:hAnsi="Franklin Gothic Medium"/>
                              <w:color w:val="999999"/>
                              <w:spacing w:val="-2"/>
                              <w:sz w:val="16"/>
                            </w:rPr>
                            <w:t xml:space="preserve"> </w:t>
                          </w:r>
                          <w:r>
                            <w:rPr>
                              <w:rFonts w:ascii="Franklin Gothic Medium" w:hAnsi="Franklin Gothic Medium"/>
                              <w:color w:val="999999"/>
                              <w:sz w:val="16"/>
                            </w:rPr>
                            <w:t>105</w:t>
                          </w:r>
                          <w:r>
                            <w:rPr>
                              <w:rFonts w:ascii="Franklin Gothic Medium" w:hAnsi="Franklin Gothic Medium"/>
                              <w:color w:val="999999"/>
                              <w:spacing w:val="5"/>
                              <w:sz w:val="16"/>
                            </w:rPr>
                            <w:t xml:space="preserve"> </w:t>
                          </w:r>
                          <w:r>
                            <w:rPr>
                              <w:rFonts w:ascii="Microsoft Sans Serif" w:hAnsi="Microsoft Sans Serif"/>
                              <w:color w:val="999999"/>
                              <w:sz w:val="18"/>
                            </w:rPr>
                            <w:t>-</w:t>
                          </w:r>
                          <w:r>
                            <w:rPr>
                              <w:rFonts w:ascii="Microsoft Sans Serif" w:hAnsi="Microsoft Sans Serif"/>
                              <w:color w:val="999999"/>
                              <w:spacing w:val="-6"/>
                              <w:sz w:val="18"/>
                            </w:rPr>
                            <w:t xml:space="preserve"> </w:t>
                          </w:r>
                          <w:r>
                            <w:rPr>
                              <w:rFonts w:ascii="Franklin Gothic Medium" w:hAnsi="Franklin Gothic Medium"/>
                              <w:color w:val="999999"/>
                              <w:sz w:val="16"/>
                            </w:rPr>
                            <w:t>Itaim</w:t>
                          </w:r>
                          <w:r>
                            <w:rPr>
                              <w:rFonts w:ascii="Franklin Gothic Medium" w:hAnsi="Franklin Gothic Medium"/>
                              <w:color w:val="999999"/>
                              <w:spacing w:val="-3"/>
                              <w:sz w:val="16"/>
                            </w:rPr>
                            <w:t xml:space="preserve"> </w:t>
                          </w:r>
                          <w:r>
                            <w:rPr>
                              <w:rFonts w:ascii="Franklin Gothic Medium" w:hAnsi="Franklin Gothic Medium"/>
                              <w:color w:val="999999"/>
                              <w:sz w:val="16"/>
                            </w:rPr>
                            <w:t>Bibi,</w:t>
                          </w:r>
                          <w:r>
                            <w:rPr>
                              <w:rFonts w:ascii="Franklin Gothic Medium" w:hAnsi="Franklin Gothic Medium"/>
                              <w:color w:val="999999"/>
                              <w:spacing w:val="5"/>
                              <w:sz w:val="16"/>
                            </w:rPr>
                            <w:t xml:space="preserve"> </w:t>
                          </w:r>
                          <w:r>
                            <w:rPr>
                              <w:rFonts w:ascii="Franklin Gothic Medium" w:hAnsi="Franklin Gothic Medium"/>
                              <w:color w:val="999999"/>
                              <w:sz w:val="16"/>
                            </w:rPr>
                            <w:t>11º</w:t>
                          </w:r>
                          <w:r>
                            <w:rPr>
                              <w:rFonts w:ascii="Franklin Gothic Medium" w:hAnsi="Franklin Gothic Medium"/>
                              <w:color w:val="999999"/>
                              <w:spacing w:val="-3"/>
                              <w:sz w:val="16"/>
                            </w:rPr>
                            <w:t xml:space="preserve"> </w:t>
                          </w:r>
                          <w:r>
                            <w:rPr>
                              <w:rFonts w:ascii="Franklin Gothic Medium" w:hAnsi="Franklin Gothic Medium"/>
                              <w:color w:val="999999"/>
                              <w:sz w:val="16"/>
                            </w:rPr>
                            <w:t>andar</w:t>
                          </w:r>
                          <w:r>
                            <w:rPr>
                              <w:rFonts w:ascii="Microsoft Sans Serif" w:hAnsi="Microsoft Sans Serif"/>
                              <w:color w:val="999999"/>
                              <w:sz w:val="18"/>
                            </w:rPr>
                            <w:t>.</w:t>
                          </w:r>
                          <w:r>
                            <w:rPr>
                              <w:rFonts w:ascii="Microsoft Sans Serif" w:hAnsi="Microsoft Sans Serif"/>
                              <w:color w:val="999999"/>
                              <w:spacing w:val="-5"/>
                              <w:sz w:val="18"/>
                            </w:rPr>
                            <w:t xml:space="preserve"> </w:t>
                          </w:r>
                          <w:r>
                            <w:rPr>
                              <w:rFonts w:ascii="Franklin Gothic Medium" w:hAnsi="Franklin Gothic Medium"/>
                              <w:color w:val="999999"/>
                              <w:sz w:val="16"/>
                            </w:rPr>
                            <w:t>CEP</w:t>
                          </w:r>
                          <w:r>
                            <w:rPr>
                              <w:rFonts w:ascii="Franklin Gothic Medium" w:hAnsi="Franklin Gothic Medium"/>
                              <w:color w:val="999999"/>
                              <w:spacing w:val="-2"/>
                              <w:sz w:val="16"/>
                            </w:rPr>
                            <w:t xml:space="preserve"> </w:t>
                          </w:r>
                          <w:r>
                            <w:rPr>
                              <w:rFonts w:ascii="Franklin Gothic Medium" w:hAnsi="Franklin Gothic Medium"/>
                              <w:color w:val="999999"/>
                              <w:sz w:val="16"/>
                            </w:rPr>
                            <w:t>01451-011</w:t>
                          </w:r>
                          <w:r>
                            <w:rPr>
                              <w:rFonts w:ascii="Franklin Gothic Medium" w:hAnsi="Franklin Gothic Medium"/>
                              <w:color w:val="999999"/>
                              <w:spacing w:val="6"/>
                              <w:sz w:val="16"/>
                            </w:rPr>
                            <w:t xml:space="preserve"> </w:t>
                          </w:r>
                          <w:r>
                            <w:rPr>
                              <w:rFonts w:ascii="Microsoft Sans Serif" w:hAnsi="Microsoft Sans Serif"/>
                              <w:color w:val="999999"/>
                              <w:sz w:val="18"/>
                            </w:rPr>
                            <w:t>-</w:t>
                          </w:r>
                          <w:r>
                            <w:rPr>
                              <w:rFonts w:ascii="Microsoft Sans Serif" w:hAnsi="Microsoft Sans Serif"/>
                              <w:color w:val="999999"/>
                              <w:spacing w:val="-5"/>
                              <w:sz w:val="18"/>
                            </w:rPr>
                            <w:t xml:space="preserve"> </w:t>
                          </w:r>
                          <w:r>
                            <w:rPr>
                              <w:rFonts w:ascii="Franklin Gothic Medium" w:hAnsi="Franklin Gothic Medium"/>
                              <w:color w:val="999999"/>
                              <w:sz w:val="16"/>
                            </w:rPr>
                            <w:t>São</w:t>
                          </w:r>
                          <w:r>
                            <w:rPr>
                              <w:rFonts w:ascii="Franklin Gothic Medium" w:hAnsi="Franklin Gothic Medium"/>
                              <w:color w:val="999999"/>
                              <w:spacing w:val="-4"/>
                              <w:sz w:val="16"/>
                            </w:rPr>
                            <w:t xml:space="preserve"> </w:t>
                          </w:r>
                          <w:r>
                            <w:rPr>
                              <w:rFonts w:ascii="Franklin Gothic Medium" w:hAnsi="Franklin Gothic Medium"/>
                              <w:color w:val="999999"/>
                              <w:sz w:val="16"/>
                            </w:rPr>
                            <w:t>Paulo</w:t>
                          </w:r>
                          <w:r>
                            <w:rPr>
                              <w:rFonts w:ascii="Microsoft Sans Serif" w:hAnsi="Microsoft Sans Serif"/>
                              <w:color w:val="999999"/>
                              <w:sz w:val="18"/>
                            </w:rPr>
                            <w:t>/</w:t>
                          </w:r>
                          <w:r>
                            <w:rPr>
                              <w:rFonts w:ascii="Franklin Gothic Medium" w:hAnsi="Franklin Gothic Medium"/>
                              <w:color w:val="999999"/>
                              <w:sz w:val="16"/>
                            </w:rPr>
                            <w:t>SP</w:t>
                          </w:r>
                          <w:r>
                            <w:rPr>
                              <w:rFonts w:ascii="Microsoft Sans Serif" w:hAnsi="Microsoft Sans Serif"/>
                              <w:color w:val="999999"/>
                              <w:sz w:val="18"/>
                            </w:rPr>
                            <w:t>.</w:t>
                          </w:r>
                          <w:r>
                            <w:rPr>
                              <w:rFonts w:ascii="Microsoft Sans Serif" w:hAnsi="Microsoft Sans Serif"/>
                              <w:color w:val="999999"/>
                              <w:spacing w:val="-5"/>
                              <w:sz w:val="18"/>
                            </w:rPr>
                            <w:t xml:space="preserve"> </w:t>
                          </w:r>
                          <w:r>
                            <w:rPr>
                              <w:rFonts w:ascii="Franklin Gothic Medium" w:hAnsi="Franklin Gothic Medium"/>
                              <w:color w:val="999999"/>
                              <w:sz w:val="16"/>
                            </w:rPr>
                            <w:t>FONE/FAX:</w:t>
                          </w:r>
                          <w:r>
                            <w:rPr>
                              <w:rFonts w:ascii="Franklin Gothic Medium" w:hAnsi="Franklin Gothic Medium"/>
                              <w:color w:val="999999"/>
                              <w:spacing w:val="-4"/>
                              <w:sz w:val="16"/>
                            </w:rPr>
                            <w:t xml:space="preserve"> </w:t>
                          </w:r>
                          <w:r>
                            <w:rPr>
                              <w:rFonts w:ascii="Franklin Gothic Medium" w:hAnsi="Franklin Gothic Medium"/>
                              <w:color w:val="999999"/>
                              <w:sz w:val="16"/>
                            </w:rPr>
                            <w:t>(11)</w:t>
                          </w:r>
                          <w:r>
                            <w:rPr>
                              <w:rFonts w:ascii="Franklin Gothic Medium" w:hAnsi="Franklin Gothic Medium"/>
                              <w:color w:val="999999"/>
                              <w:spacing w:val="-1"/>
                              <w:sz w:val="16"/>
                            </w:rPr>
                            <w:t xml:space="preserve"> </w:t>
                          </w:r>
                          <w:r>
                            <w:rPr>
                              <w:rFonts w:ascii="Franklin Gothic Medium" w:hAnsi="Franklin Gothic Medium"/>
                              <w:color w:val="999999"/>
                              <w:sz w:val="16"/>
                            </w:rPr>
                            <w:t>3465-</w:t>
                          </w:r>
                          <w:r>
                            <w:rPr>
                              <w:rFonts w:ascii="Franklin Gothic Medium" w:hAnsi="Franklin Gothic Medium"/>
                              <w:color w:val="999999"/>
                              <w:spacing w:val="-4"/>
                              <w:sz w:val="16"/>
                            </w:rPr>
                            <w:t>2000</w:t>
                          </w:r>
                        </w:p>
                      </w:txbxContent>
                    </wps:txbx>
                    <wps:bodyPr wrap="square" lIns="0" tIns="0" rIns="0" bIns="0" rtlCol="0">
                      <a:noAutofit/>
                    </wps:bodyPr>
                  </wps:wsp>
                </a:graphicData>
              </a:graphic>
            </wp:anchor>
          </w:drawing>
        </mc:Choice>
        <mc:Fallback>
          <w:pict>
            <v:shapetype id="_x0000_t202" coordsize="21600,21600" o:spt="202" path="m,l,21600r21600,l21600,xe" w14:anchorId="5D5FDD42">
              <v:stroke joinstyle="miter"/>
              <v:path gradientshapeok="t" o:connecttype="rect"/>
            </v:shapetype>
            <v:shape id="Textbox 5" style="position:absolute;margin-left:105.1pt;margin-top:797.55pt;width:372.8pt;height:21.35pt;z-index:-251658237;visibility:visible;mso-wrap-style:square;mso-wrap-distance-left:0;mso-wrap-distance-top:0;mso-wrap-distance-right:0;mso-wrap-distance-bottom:0;mso-position-horizontal:absolute;mso-position-horizontal-relative:page;mso-position-vertical:absolute;mso-position-vertical-relative:page;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">
              <v:textbox inset="0,0,0,0">
                <w:txbxContent>
                  <w:p w:rsidR="001624B9" w:rsidRDefault="00845725" w14:paraId="512BDA98" w14:textId="77777777">
                    <w:pPr>
                      <w:spacing w:before="20"/>
                      <w:ind w:left="20"/>
                      <w:rPr>
                        <w:rFonts w:ascii="Franklin Gothic Medium" w:hAnsi="Franklin Gothic Medium"/>
                        <w:sz w:val="16"/>
                      </w:rPr>
                    </w:pPr>
                    <w:r>
                      <w:rPr>
                        <w:rFonts w:ascii="Franklin Gothic Medium" w:hAnsi="Franklin Gothic Medium"/>
                        <w:color w:val="7E7E7E"/>
                        <w:sz w:val="16"/>
                      </w:rPr>
                      <w:t>AGÊNCIAREGULADORA</w:t>
                    </w:r>
                    <w:r>
                      <w:rPr>
                        <w:rFonts w:ascii="Franklin Gothic Medium" w:hAnsi="Franklin Gothic Medium"/>
                        <w:color w:val="7E7E7E"/>
                        <w:spacing w:val="-7"/>
                        <w:sz w:val="16"/>
                      </w:rPr>
                      <w:t xml:space="preserve"> </w:t>
                    </w:r>
                    <w:r>
                      <w:rPr>
                        <w:rFonts w:ascii="Franklin Gothic Medium" w:hAnsi="Franklin Gothic Medium"/>
                        <w:color w:val="7E7E7E"/>
                        <w:sz w:val="16"/>
                      </w:rPr>
                      <w:t>DE</w:t>
                    </w:r>
                    <w:r>
                      <w:rPr>
                        <w:rFonts w:ascii="Franklin Gothic Medium" w:hAnsi="Franklin Gothic Medium"/>
                        <w:color w:val="7E7E7E"/>
                        <w:spacing w:val="-5"/>
                        <w:sz w:val="16"/>
                      </w:rPr>
                      <w:t xml:space="preserve"> </w:t>
                    </w:r>
                    <w:r>
                      <w:rPr>
                        <w:rFonts w:ascii="Franklin Gothic Medium" w:hAnsi="Franklin Gothic Medium"/>
                        <w:color w:val="7E7E7E"/>
                        <w:sz w:val="16"/>
                      </w:rPr>
                      <w:t>SERVIÇOS</w:t>
                    </w:r>
                    <w:r>
                      <w:rPr>
                        <w:rFonts w:ascii="Franklin Gothic Medium" w:hAnsi="Franklin Gothic Medium"/>
                        <w:color w:val="7E7E7E"/>
                        <w:spacing w:val="-5"/>
                        <w:sz w:val="16"/>
                      </w:rPr>
                      <w:t xml:space="preserve"> </w:t>
                    </w:r>
                    <w:r>
                      <w:rPr>
                        <w:rFonts w:ascii="Franklin Gothic Medium" w:hAnsi="Franklin Gothic Medium"/>
                        <w:color w:val="7E7E7E"/>
                        <w:sz w:val="16"/>
                      </w:rPr>
                      <w:t>PÚBLICOS</w:t>
                    </w:r>
                    <w:r>
                      <w:rPr>
                        <w:rFonts w:ascii="Franklin Gothic Medium" w:hAnsi="Franklin Gothic Medium"/>
                        <w:color w:val="7E7E7E"/>
                        <w:spacing w:val="-6"/>
                        <w:sz w:val="16"/>
                      </w:rPr>
                      <w:t xml:space="preserve"> </w:t>
                    </w:r>
                    <w:r>
                      <w:rPr>
                        <w:rFonts w:ascii="Franklin Gothic Medium" w:hAnsi="Franklin Gothic Medium"/>
                        <w:color w:val="7E7E7E"/>
                        <w:sz w:val="16"/>
                      </w:rPr>
                      <w:t>DELEGADOS</w:t>
                    </w:r>
                    <w:r>
                      <w:rPr>
                        <w:rFonts w:ascii="Franklin Gothic Medium" w:hAnsi="Franklin Gothic Medium"/>
                        <w:color w:val="7E7E7E"/>
                        <w:spacing w:val="-6"/>
                        <w:sz w:val="16"/>
                      </w:rPr>
                      <w:t xml:space="preserve"> </w:t>
                    </w:r>
                    <w:r>
                      <w:rPr>
                        <w:rFonts w:ascii="Franklin Gothic Medium" w:hAnsi="Franklin Gothic Medium"/>
                        <w:color w:val="7E7E7E"/>
                        <w:sz w:val="16"/>
                      </w:rPr>
                      <w:t>DE TRANSPORTE</w:t>
                    </w:r>
                    <w:r>
                      <w:rPr>
                        <w:rFonts w:ascii="Franklin Gothic Medium" w:hAnsi="Franklin Gothic Medium"/>
                        <w:color w:val="7E7E7E"/>
                        <w:spacing w:val="-4"/>
                        <w:sz w:val="16"/>
                      </w:rPr>
                      <w:t xml:space="preserve"> </w:t>
                    </w:r>
                    <w:r>
                      <w:rPr>
                        <w:rFonts w:ascii="Franklin Gothic Medium" w:hAnsi="Franklin Gothic Medium"/>
                        <w:color w:val="7E7E7E"/>
                        <w:sz w:val="16"/>
                      </w:rPr>
                      <w:t>DO</w:t>
                    </w:r>
                    <w:r>
                      <w:rPr>
                        <w:rFonts w:ascii="Franklin Gothic Medium" w:hAnsi="Franklin Gothic Medium"/>
                        <w:color w:val="7E7E7E"/>
                        <w:spacing w:val="-5"/>
                        <w:sz w:val="16"/>
                      </w:rPr>
                      <w:t xml:space="preserve"> </w:t>
                    </w:r>
                    <w:r>
                      <w:rPr>
                        <w:rFonts w:ascii="Franklin Gothic Medium" w:hAnsi="Franklin Gothic Medium"/>
                        <w:color w:val="7E7E7E"/>
                        <w:sz w:val="16"/>
                      </w:rPr>
                      <w:t>ESTADO</w:t>
                    </w:r>
                    <w:r>
                      <w:rPr>
                        <w:rFonts w:ascii="Franklin Gothic Medium" w:hAnsi="Franklin Gothic Medium"/>
                        <w:color w:val="7E7E7E"/>
                        <w:spacing w:val="-4"/>
                        <w:sz w:val="16"/>
                      </w:rPr>
                      <w:t xml:space="preserve"> </w:t>
                    </w:r>
                    <w:r>
                      <w:rPr>
                        <w:rFonts w:ascii="Franklin Gothic Medium" w:hAnsi="Franklin Gothic Medium"/>
                        <w:color w:val="7E7E7E"/>
                        <w:sz w:val="16"/>
                      </w:rPr>
                      <w:t>DE</w:t>
                    </w:r>
                    <w:r>
                      <w:rPr>
                        <w:rFonts w:ascii="Franklin Gothic Medium" w:hAnsi="Franklin Gothic Medium"/>
                        <w:color w:val="7E7E7E"/>
                        <w:spacing w:val="-5"/>
                        <w:sz w:val="16"/>
                      </w:rPr>
                      <w:t xml:space="preserve"> </w:t>
                    </w:r>
                    <w:r>
                      <w:rPr>
                        <w:rFonts w:ascii="Franklin Gothic Medium" w:hAnsi="Franklin Gothic Medium"/>
                        <w:color w:val="7E7E7E"/>
                        <w:sz w:val="16"/>
                      </w:rPr>
                      <w:t>SÃO</w:t>
                    </w:r>
                    <w:r>
                      <w:rPr>
                        <w:rFonts w:ascii="Franklin Gothic Medium" w:hAnsi="Franklin Gothic Medium"/>
                        <w:color w:val="7E7E7E"/>
                        <w:spacing w:val="-3"/>
                        <w:sz w:val="16"/>
                      </w:rPr>
                      <w:t xml:space="preserve"> </w:t>
                    </w:r>
                    <w:r>
                      <w:rPr>
                        <w:rFonts w:ascii="Franklin Gothic Medium" w:hAnsi="Franklin Gothic Medium"/>
                        <w:color w:val="7E7E7E"/>
                        <w:spacing w:val="-2"/>
                        <w:sz w:val="16"/>
                      </w:rPr>
                      <w:t>PAULO</w:t>
                    </w:r>
                  </w:p>
                  <w:p w:rsidR="001624B9" w:rsidRDefault="00845725" w14:paraId="1A6DC785" w14:textId="77777777">
                    <w:pPr>
                      <w:spacing w:before="1"/>
                      <w:ind w:left="260"/>
                      <w:rPr>
                        <w:rFonts w:ascii="Franklin Gothic Medium" w:hAnsi="Franklin Gothic Medium"/>
                        <w:sz w:val="16"/>
                      </w:rPr>
                    </w:pPr>
                    <w:r>
                      <w:rPr>
                        <w:rFonts w:ascii="Franklin Gothic Medium" w:hAnsi="Franklin Gothic Medium"/>
                        <w:color w:val="999999"/>
                        <w:sz w:val="16"/>
                      </w:rPr>
                      <w:t>Rua</w:t>
                    </w:r>
                    <w:r>
                      <w:rPr>
                        <w:rFonts w:ascii="Franklin Gothic Medium" w:hAnsi="Franklin Gothic Medium"/>
                        <w:color w:val="999999"/>
                        <w:spacing w:val="-5"/>
                        <w:sz w:val="16"/>
                      </w:rPr>
                      <w:t xml:space="preserve"> </w:t>
                    </w:r>
                    <w:r>
                      <w:rPr>
                        <w:rFonts w:ascii="Franklin Gothic Medium" w:hAnsi="Franklin Gothic Medium"/>
                        <w:color w:val="999999"/>
                        <w:sz w:val="16"/>
                      </w:rPr>
                      <w:t>Iguatemi,</w:t>
                    </w:r>
                    <w:r>
                      <w:rPr>
                        <w:rFonts w:ascii="Franklin Gothic Medium" w:hAnsi="Franklin Gothic Medium"/>
                        <w:color w:val="999999"/>
                        <w:spacing w:val="-2"/>
                        <w:sz w:val="16"/>
                      </w:rPr>
                      <w:t xml:space="preserve"> </w:t>
                    </w:r>
                    <w:r>
                      <w:rPr>
                        <w:rFonts w:ascii="Franklin Gothic Medium" w:hAnsi="Franklin Gothic Medium"/>
                        <w:color w:val="999999"/>
                        <w:sz w:val="16"/>
                      </w:rPr>
                      <w:t>105</w:t>
                    </w:r>
                    <w:r>
                      <w:rPr>
                        <w:rFonts w:ascii="Franklin Gothic Medium" w:hAnsi="Franklin Gothic Medium"/>
                        <w:color w:val="999999"/>
                        <w:spacing w:val="5"/>
                        <w:sz w:val="16"/>
                      </w:rPr>
                      <w:t xml:space="preserve"> </w:t>
                    </w:r>
                    <w:r>
                      <w:rPr>
                        <w:rFonts w:ascii="Microsoft Sans Serif" w:hAnsi="Microsoft Sans Serif"/>
                        <w:color w:val="999999"/>
                        <w:sz w:val="18"/>
                      </w:rPr>
                      <w:t>-</w:t>
                    </w:r>
                    <w:r>
                      <w:rPr>
                        <w:rFonts w:ascii="Microsoft Sans Serif" w:hAnsi="Microsoft Sans Serif"/>
                        <w:color w:val="999999"/>
                        <w:spacing w:val="-6"/>
                        <w:sz w:val="18"/>
                      </w:rPr>
                      <w:t xml:space="preserve"> </w:t>
                    </w:r>
                    <w:r>
                      <w:rPr>
                        <w:rFonts w:ascii="Franklin Gothic Medium" w:hAnsi="Franklin Gothic Medium"/>
                        <w:color w:val="999999"/>
                        <w:sz w:val="16"/>
                      </w:rPr>
                      <w:t>Itaim</w:t>
                    </w:r>
                    <w:r>
                      <w:rPr>
                        <w:rFonts w:ascii="Franklin Gothic Medium" w:hAnsi="Franklin Gothic Medium"/>
                        <w:color w:val="999999"/>
                        <w:spacing w:val="-3"/>
                        <w:sz w:val="16"/>
                      </w:rPr>
                      <w:t xml:space="preserve"> </w:t>
                    </w:r>
                    <w:r>
                      <w:rPr>
                        <w:rFonts w:ascii="Franklin Gothic Medium" w:hAnsi="Franklin Gothic Medium"/>
                        <w:color w:val="999999"/>
                        <w:sz w:val="16"/>
                      </w:rPr>
                      <w:t>Bibi,</w:t>
                    </w:r>
                    <w:r>
                      <w:rPr>
                        <w:rFonts w:ascii="Franklin Gothic Medium" w:hAnsi="Franklin Gothic Medium"/>
                        <w:color w:val="999999"/>
                        <w:spacing w:val="5"/>
                        <w:sz w:val="16"/>
                      </w:rPr>
                      <w:t xml:space="preserve"> </w:t>
                    </w:r>
                    <w:r>
                      <w:rPr>
                        <w:rFonts w:ascii="Franklin Gothic Medium" w:hAnsi="Franklin Gothic Medium"/>
                        <w:color w:val="999999"/>
                        <w:sz w:val="16"/>
                      </w:rPr>
                      <w:t>11º</w:t>
                    </w:r>
                    <w:r>
                      <w:rPr>
                        <w:rFonts w:ascii="Franklin Gothic Medium" w:hAnsi="Franklin Gothic Medium"/>
                        <w:color w:val="999999"/>
                        <w:spacing w:val="-3"/>
                        <w:sz w:val="16"/>
                      </w:rPr>
                      <w:t xml:space="preserve"> </w:t>
                    </w:r>
                    <w:r>
                      <w:rPr>
                        <w:rFonts w:ascii="Franklin Gothic Medium" w:hAnsi="Franklin Gothic Medium"/>
                        <w:color w:val="999999"/>
                        <w:sz w:val="16"/>
                      </w:rPr>
                      <w:t>andar</w:t>
                    </w:r>
                    <w:r>
                      <w:rPr>
                        <w:rFonts w:ascii="Microsoft Sans Serif" w:hAnsi="Microsoft Sans Serif"/>
                        <w:color w:val="999999"/>
                        <w:sz w:val="18"/>
                      </w:rPr>
                      <w:t>.</w:t>
                    </w:r>
                    <w:r>
                      <w:rPr>
                        <w:rFonts w:ascii="Microsoft Sans Serif" w:hAnsi="Microsoft Sans Serif"/>
                        <w:color w:val="999999"/>
                        <w:spacing w:val="-5"/>
                        <w:sz w:val="18"/>
                      </w:rPr>
                      <w:t xml:space="preserve"> </w:t>
                    </w:r>
                    <w:r>
                      <w:rPr>
                        <w:rFonts w:ascii="Franklin Gothic Medium" w:hAnsi="Franklin Gothic Medium"/>
                        <w:color w:val="999999"/>
                        <w:sz w:val="16"/>
                      </w:rPr>
                      <w:t>CEP</w:t>
                    </w:r>
                    <w:r>
                      <w:rPr>
                        <w:rFonts w:ascii="Franklin Gothic Medium" w:hAnsi="Franklin Gothic Medium"/>
                        <w:color w:val="999999"/>
                        <w:spacing w:val="-2"/>
                        <w:sz w:val="16"/>
                      </w:rPr>
                      <w:t xml:space="preserve"> </w:t>
                    </w:r>
                    <w:r>
                      <w:rPr>
                        <w:rFonts w:ascii="Franklin Gothic Medium" w:hAnsi="Franklin Gothic Medium"/>
                        <w:color w:val="999999"/>
                        <w:sz w:val="16"/>
                      </w:rPr>
                      <w:t>01451-011</w:t>
                    </w:r>
                    <w:r>
                      <w:rPr>
                        <w:rFonts w:ascii="Franklin Gothic Medium" w:hAnsi="Franklin Gothic Medium"/>
                        <w:color w:val="999999"/>
                        <w:spacing w:val="6"/>
                        <w:sz w:val="16"/>
                      </w:rPr>
                      <w:t xml:space="preserve"> </w:t>
                    </w:r>
                    <w:r>
                      <w:rPr>
                        <w:rFonts w:ascii="Microsoft Sans Serif" w:hAnsi="Microsoft Sans Serif"/>
                        <w:color w:val="999999"/>
                        <w:sz w:val="18"/>
                      </w:rPr>
                      <w:t>-</w:t>
                    </w:r>
                    <w:r>
                      <w:rPr>
                        <w:rFonts w:ascii="Microsoft Sans Serif" w:hAnsi="Microsoft Sans Serif"/>
                        <w:color w:val="999999"/>
                        <w:spacing w:val="-5"/>
                        <w:sz w:val="18"/>
                      </w:rPr>
                      <w:t xml:space="preserve"> </w:t>
                    </w:r>
                    <w:r>
                      <w:rPr>
                        <w:rFonts w:ascii="Franklin Gothic Medium" w:hAnsi="Franklin Gothic Medium"/>
                        <w:color w:val="999999"/>
                        <w:sz w:val="16"/>
                      </w:rPr>
                      <w:t>São</w:t>
                    </w:r>
                    <w:r>
                      <w:rPr>
                        <w:rFonts w:ascii="Franklin Gothic Medium" w:hAnsi="Franklin Gothic Medium"/>
                        <w:color w:val="999999"/>
                        <w:spacing w:val="-4"/>
                        <w:sz w:val="16"/>
                      </w:rPr>
                      <w:t xml:space="preserve"> </w:t>
                    </w:r>
                    <w:r>
                      <w:rPr>
                        <w:rFonts w:ascii="Franklin Gothic Medium" w:hAnsi="Franklin Gothic Medium"/>
                        <w:color w:val="999999"/>
                        <w:sz w:val="16"/>
                      </w:rPr>
                      <w:t>Paulo</w:t>
                    </w:r>
                    <w:r>
                      <w:rPr>
                        <w:rFonts w:ascii="Microsoft Sans Serif" w:hAnsi="Microsoft Sans Serif"/>
                        <w:color w:val="999999"/>
                        <w:sz w:val="18"/>
                      </w:rPr>
                      <w:t>/</w:t>
                    </w:r>
                    <w:r>
                      <w:rPr>
                        <w:rFonts w:ascii="Franklin Gothic Medium" w:hAnsi="Franklin Gothic Medium"/>
                        <w:color w:val="999999"/>
                        <w:sz w:val="16"/>
                      </w:rPr>
                      <w:t>SP</w:t>
                    </w:r>
                    <w:r>
                      <w:rPr>
                        <w:rFonts w:ascii="Microsoft Sans Serif" w:hAnsi="Microsoft Sans Serif"/>
                        <w:color w:val="999999"/>
                        <w:sz w:val="18"/>
                      </w:rPr>
                      <w:t>.</w:t>
                    </w:r>
                    <w:r>
                      <w:rPr>
                        <w:rFonts w:ascii="Microsoft Sans Serif" w:hAnsi="Microsoft Sans Serif"/>
                        <w:color w:val="999999"/>
                        <w:spacing w:val="-5"/>
                        <w:sz w:val="18"/>
                      </w:rPr>
                      <w:t xml:space="preserve"> </w:t>
                    </w:r>
                    <w:r>
                      <w:rPr>
                        <w:rFonts w:ascii="Franklin Gothic Medium" w:hAnsi="Franklin Gothic Medium"/>
                        <w:color w:val="999999"/>
                        <w:sz w:val="16"/>
                      </w:rPr>
                      <w:t>FONE/FAX:</w:t>
                    </w:r>
                    <w:r>
                      <w:rPr>
                        <w:rFonts w:ascii="Franklin Gothic Medium" w:hAnsi="Franklin Gothic Medium"/>
                        <w:color w:val="999999"/>
                        <w:spacing w:val="-4"/>
                        <w:sz w:val="16"/>
                      </w:rPr>
                      <w:t xml:space="preserve"> </w:t>
                    </w:r>
                    <w:r>
                      <w:rPr>
                        <w:rFonts w:ascii="Franklin Gothic Medium" w:hAnsi="Franklin Gothic Medium"/>
                        <w:color w:val="999999"/>
                        <w:sz w:val="16"/>
                      </w:rPr>
                      <w:t>(11)</w:t>
                    </w:r>
                    <w:r>
                      <w:rPr>
                        <w:rFonts w:ascii="Franklin Gothic Medium" w:hAnsi="Franklin Gothic Medium"/>
                        <w:color w:val="999999"/>
                        <w:spacing w:val="-1"/>
                        <w:sz w:val="16"/>
                      </w:rPr>
                      <w:t xml:space="preserve"> </w:t>
                    </w:r>
                    <w:r>
                      <w:rPr>
                        <w:rFonts w:ascii="Franklin Gothic Medium" w:hAnsi="Franklin Gothic Medium"/>
                        <w:color w:val="999999"/>
                        <w:sz w:val="16"/>
                      </w:rPr>
                      <w:t>3465-</w:t>
                    </w:r>
                    <w:r>
                      <w:rPr>
                        <w:rFonts w:ascii="Franklin Gothic Medium" w:hAnsi="Franklin Gothic Medium"/>
                        <w:color w:val="999999"/>
                        <w:spacing w:val="-4"/>
                        <w:sz w:val="16"/>
                      </w:rPr>
                      <w:t>2000</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A603D" w:rsidRDefault="003A603D" w14:paraId="42D3F976" w14:textId="77777777">
      <w:r>
        <w:separator/>
      </w:r>
    </w:p>
  </w:footnote>
  <w:footnote w:type="continuationSeparator" w:id="0">
    <w:p w:rsidR="003A603D" w:rsidRDefault="003A603D" w14:paraId="3D426873" w14:textId="77777777">
      <w:r>
        <w:continuationSeparator/>
      </w:r>
    </w:p>
  </w:footnote>
  <w:footnote w:type="continuationNotice" w:id="1">
    <w:p w:rsidR="003A603D" w:rsidRDefault="003A603D" w14:paraId="246F2452"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p w:rsidR="001624B9" w:rsidRDefault="00845725" w14:paraId="1E1A4122" w14:textId="6455A2A5">
    <w:pPr>
      <w:pStyle w:val="BodyText"/>
      <w:spacing w:line="14" w:lineRule="auto"/>
    </w:pPr>
    <w:r>
      <w:rPr>
        <w:noProof/>
      </w:rPr>
      <w:drawing>
        <wp:anchor distT="0" distB="0" distL="0" distR="0" simplePos="0" relativeHeight="251658240" behindDoc="1" locked="0" layoutInCell="1" allowOverlap="1" wp14:anchorId="77EACB5D" wp14:editId="444D8AB4">
          <wp:simplePos x="0" y="0"/>
          <wp:positionH relativeFrom="page">
            <wp:posOffset>969010</wp:posOffset>
          </wp:positionH>
          <wp:positionV relativeFrom="page">
            <wp:posOffset>450214</wp:posOffset>
          </wp:positionV>
          <wp:extent cx="2057400" cy="481329"/>
          <wp:effectExtent l="0" t="0" r="0" b="0"/>
          <wp:wrapNone/>
          <wp:docPr id="171474460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2057400" cy="481329"/>
                  </a:xfrm>
                  <a:prstGeom prst="rect">
                    <a:avLst/>
                  </a:prstGeom>
                </pic:spPr>
              </pic:pic>
            </a:graphicData>
          </a:graphic>
        </wp:anchor>
      </w:drawing>
    </w:r>
    <w:r>
      <w:rPr>
        <w:noProof/>
      </w:rPr>
      <mc:AlternateContent>
        <mc:Choice Requires="wps">
          <w:drawing>
            <wp:anchor distT="0" distB="0" distL="0" distR="0" simplePos="0" relativeHeight="251658241" behindDoc="1" locked="0" layoutInCell="1" allowOverlap="1" wp14:anchorId="66AE1D3D" wp14:editId="5B1ADEA8">
              <wp:simplePos x="0" y="0"/>
              <wp:positionH relativeFrom="page">
                <wp:posOffset>900988</wp:posOffset>
              </wp:positionH>
              <wp:positionV relativeFrom="page">
                <wp:posOffset>1007617</wp:posOffset>
              </wp:positionV>
              <wp:extent cx="5761990" cy="6350"/>
              <wp:effectExtent l="0" t="0" r="0"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1990" cy="6350"/>
                      </a:xfrm>
                      <a:custGeom>
                        <a:avLst/>
                        <a:gdLst/>
                        <a:ahLst/>
                        <a:cxnLst/>
                        <a:rect l="l" t="t" r="r" b="b"/>
                        <a:pathLst>
                          <a:path w="5761990" h="6350">
                            <a:moveTo>
                              <a:pt x="5761558" y="0"/>
                            </a:moveTo>
                            <a:lnTo>
                              <a:pt x="3607892" y="0"/>
                            </a:lnTo>
                            <a:lnTo>
                              <a:pt x="3601847" y="0"/>
                            </a:lnTo>
                            <a:lnTo>
                              <a:pt x="0" y="0"/>
                            </a:lnTo>
                            <a:lnTo>
                              <a:pt x="0" y="6096"/>
                            </a:lnTo>
                            <a:lnTo>
                              <a:pt x="3601796" y="6096"/>
                            </a:lnTo>
                            <a:lnTo>
                              <a:pt x="3607892" y="6096"/>
                            </a:lnTo>
                            <a:lnTo>
                              <a:pt x="5761558" y="6096"/>
                            </a:lnTo>
                            <a:lnTo>
                              <a:pt x="5761558"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arto="http://schemas.microsoft.com/office/word/2006/arto">
          <w:pict>
            <v:shape id="Graphic 2" style="position:absolute;margin-left:70.95pt;margin-top:79.35pt;width:453.7pt;height:.5pt;z-index:-23233536;visibility:visible;mso-wrap-style:square;mso-wrap-distance-left:0;mso-wrap-distance-top:0;mso-wrap-distance-right:0;mso-wrap-distance-bottom:0;mso-position-horizontal:absolute;mso-position-horizontal-relative:page;mso-position-vertical:absolute;mso-position-vertical-relative:page;v-text-anchor:top" coordsize="5761990,6350" o:spid="_x0000_s1026" fillcolor="black" stroked="f" path="m5761558,l3607892,r-6045,l,,,6096r3601796,l3607892,6096r2153666,l576155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" w14:anchorId="3A2F3F31">
              <v:path arrowok="t"/>
              <w10:wrap anchorx="page" anchory="page"/>
            </v:shape>
          </w:pict>
        </mc:Fallback>
      </mc:AlternateContent>
    </w:r>
    <w:r>
      <w:rPr>
        <w:noProof/>
      </w:rPr>
      <mc:AlternateContent>
        <mc:Choice Requires="wps">
          <w:drawing>
            <wp:anchor distT="0" distB="0" distL="0" distR="0" simplePos="0" relativeHeight="251658242" behindDoc="1" locked="0" layoutInCell="1" allowOverlap="1" wp14:anchorId="6C122D4A" wp14:editId="10606719">
              <wp:simplePos x="0" y="0"/>
              <wp:positionH relativeFrom="page">
                <wp:posOffset>5734050</wp:posOffset>
              </wp:positionH>
              <wp:positionV relativeFrom="page">
                <wp:posOffset>1005375</wp:posOffset>
              </wp:positionV>
              <wp:extent cx="871219" cy="16700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71219" cy="167005"/>
                      </a:xfrm>
                      <a:prstGeom prst="rect">
                        <a:avLst/>
                      </a:prstGeom>
                    </wps:spPr>
                    <wps:txbx>
                      <w:txbxContent>
                        <w:p w:rsidR="001624B9" w:rsidRDefault="00845725" w14:paraId="34995BF8" w14:textId="77777777">
                          <w:pPr>
                            <w:pStyle w:val="BodyText"/>
                            <w:spacing w:before="12"/>
                            <w:ind w:left="20"/>
                          </w:pPr>
                          <w:r>
                            <w:t>Folha</w:t>
                          </w:r>
                          <w:r>
                            <w:rPr>
                              <w:spacing w:val="-4"/>
                            </w:rPr>
                            <w:t xml:space="preserve"> </w:t>
                          </w:r>
                          <w:r>
                            <w:fldChar w:fldCharType="begin"/>
                          </w:r>
                          <w:r>
                            <w:instrText xml:space="preserve"> PAGE </w:instrText>
                          </w:r>
                          <w:r>
                            <w:fldChar w:fldCharType="separate"/>
                          </w:r>
                          <w:r>
                            <w:t>10</w:t>
                          </w:r>
                          <w:r>
                            <w:fldChar w:fldCharType="end"/>
                          </w:r>
                          <w:r>
                            <w:rPr>
                              <w:spacing w:val="-4"/>
                            </w:rPr>
                            <w:t xml:space="preserve"> </w:t>
                          </w:r>
                          <w:r>
                            <w:t>de</w:t>
                          </w:r>
                          <w:r>
                            <w:rPr>
                              <w:spacing w:val="-4"/>
                            </w:rPr>
                            <w:t xml:space="preserve"> </w:t>
                          </w:r>
                          <w:r>
                            <w:rPr>
                              <w:spacing w:val="-5"/>
                            </w:rPr>
                            <w:fldChar w:fldCharType="begin"/>
                          </w:r>
                          <w:r>
                            <w:rPr>
                              <w:spacing w:val="-5"/>
                            </w:rPr>
                            <w:instrText xml:space="preserve"> NUMPAGES </w:instrText>
                          </w:r>
                          <w:r>
                            <w:rPr>
                              <w:spacing w:val="-5"/>
                            </w:rPr>
                            <w:fldChar w:fldCharType="separate"/>
                          </w:r>
                          <w:r>
                            <w:rPr>
                              <w:spacing w:val="-5"/>
                            </w:rPr>
                            <w:t>61</w:t>
                          </w:r>
                          <w:r>
                            <w:rPr>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w14:anchorId="6C122D4A">
              <v:stroke joinstyle="miter"/>
              <v:path gradientshapeok="t" o:connecttype="rect"/>
            </v:shapetype>
            <v:shape id="Textbox 4" style="position:absolute;margin-left:451.5pt;margin-top:79.15pt;width:68.6pt;height:13.15pt;z-index:-251658238;visibility:visible;mso-wrap-style:square;mso-wrap-distance-left:0;mso-wrap-distance-top:0;mso-wrap-distance-right:0;mso-wrap-distance-bottom:0;mso-position-horizontal:absolute;mso-position-horizontal-relative:page;mso-position-vertical:absolute;mso-position-vertical-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">
              <v:textbox inset="0,0,0,0">
                <w:txbxContent>
                  <w:p w:rsidR="001624B9" w:rsidRDefault="00845725" w14:paraId="34995BF8" w14:textId="77777777">
                    <w:pPr>
                      <w:pStyle w:val="Corpodetexto"/>
                      <w:spacing w:before="12"/>
                      <w:ind w:left="20"/>
                    </w:pPr>
                    <w:r>
                      <w:t>Folha</w:t>
                    </w:r>
                    <w:r>
                      <w:rPr>
                        <w:spacing w:val="-4"/>
                      </w:rPr>
                      <w:t xml:space="preserve"> </w:t>
                    </w:r>
                    <w:r>
                      <w:fldChar w:fldCharType="begin"/>
                    </w:r>
                    <w:r>
                      <w:instrText xml:space="preserve"> PAGE </w:instrText>
                    </w:r>
                    <w:r>
                      <w:fldChar w:fldCharType="separate"/>
                    </w:r>
                    <w:r>
                      <w:t>10</w:t>
                    </w:r>
                    <w:r>
                      <w:fldChar w:fldCharType="end"/>
                    </w:r>
                    <w:r>
                      <w:rPr>
                        <w:spacing w:val="-4"/>
                      </w:rPr>
                      <w:t xml:space="preserve"> </w:t>
                    </w:r>
                    <w:r>
                      <w:t>de</w:t>
                    </w:r>
                    <w:r>
                      <w:rPr>
                        <w:spacing w:val="-4"/>
                      </w:rPr>
                      <w:t xml:space="preserve"> </w:t>
                    </w:r>
                    <w:r>
                      <w:rPr>
                        <w:spacing w:val="-5"/>
                      </w:rPr>
                      <w:fldChar w:fldCharType="begin"/>
                    </w:r>
                    <w:r>
                      <w:rPr>
                        <w:spacing w:val="-5"/>
                      </w:rPr>
                      <w:instrText xml:space="preserve"> NUMPAGES </w:instrText>
                    </w:r>
                    <w:r>
                      <w:rPr>
                        <w:spacing w:val="-5"/>
                      </w:rPr>
                      <w:fldChar w:fldCharType="separate"/>
                    </w:r>
                    <w:r>
                      <w:rPr>
                        <w:spacing w:val="-5"/>
                      </w:rPr>
                      <w:t>61</w:t>
                    </w:r>
                    <w:r>
                      <w:rPr>
                        <w:spacing w:val="-5"/>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FF53BC"/>
    <w:multiLevelType w:val="hybridMultilevel"/>
    <w:tmpl w:val="52E6C634"/>
    <w:lvl w:ilvl="0" w:tplc="0416001B">
      <w:start w:val="1"/>
      <w:numFmt w:val="lowerRoman"/>
      <w:lvlText w:val="%1."/>
      <w:lvlJc w:val="right"/>
      <w:pPr>
        <w:ind w:left="1996" w:hanging="360"/>
      </w:pPr>
      <w:rPr>
        <w:rFonts w:hint="default"/>
      </w:rPr>
    </w:lvl>
    <w:lvl w:ilvl="1" w:tplc="FFFFFFFF" w:tentative="1">
      <w:start w:val="1"/>
      <w:numFmt w:val="lowerLetter"/>
      <w:lvlText w:val="%2."/>
      <w:lvlJc w:val="left"/>
      <w:pPr>
        <w:ind w:left="2716" w:hanging="360"/>
      </w:pPr>
    </w:lvl>
    <w:lvl w:ilvl="2" w:tplc="FFFFFFFF" w:tentative="1">
      <w:start w:val="1"/>
      <w:numFmt w:val="lowerRoman"/>
      <w:lvlText w:val="%3."/>
      <w:lvlJc w:val="right"/>
      <w:pPr>
        <w:ind w:left="3436" w:hanging="180"/>
      </w:pPr>
    </w:lvl>
    <w:lvl w:ilvl="3" w:tplc="FFFFFFFF" w:tentative="1">
      <w:start w:val="1"/>
      <w:numFmt w:val="decimal"/>
      <w:lvlText w:val="%4."/>
      <w:lvlJc w:val="left"/>
      <w:pPr>
        <w:ind w:left="4156" w:hanging="360"/>
      </w:pPr>
    </w:lvl>
    <w:lvl w:ilvl="4" w:tplc="FFFFFFFF" w:tentative="1">
      <w:start w:val="1"/>
      <w:numFmt w:val="lowerLetter"/>
      <w:lvlText w:val="%5."/>
      <w:lvlJc w:val="left"/>
      <w:pPr>
        <w:ind w:left="4876" w:hanging="360"/>
      </w:pPr>
    </w:lvl>
    <w:lvl w:ilvl="5" w:tplc="FFFFFFFF" w:tentative="1">
      <w:start w:val="1"/>
      <w:numFmt w:val="lowerRoman"/>
      <w:lvlText w:val="%6."/>
      <w:lvlJc w:val="right"/>
      <w:pPr>
        <w:ind w:left="5596" w:hanging="180"/>
      </w:pPr>
    </w:lvl>
    <w:lvl w:ilvl="6" w:tplc="FFFFFFFF" w:tentative="1">
      <w:start w:val="1"/>
      <w:numFmt w:val="decimal"/>
      <w:lvlText w:val="%7."/>
      <w:lvlJc w:val="left"/>
      <w:pPr>
        <w:ind w:left="6316" w:hanging="360"/>
      </w:pPr>
    </w:lvl>
    <w:lvl w:ilvl="7" w:tplc="FFFFFFFF" w:tentative="1">
      <w:start w:val="1"/>
      <w:numFmt w:val="lowerLetter"/>
      <w:lvlText w:val="%8."/>
      <w:lvlJc w:val="left"/>
      <w:pPr>
        <w:ind w:left="7036" w:hanging="360"/>
      </w:pPr>
    </w:lvl>
    <w:lvl w:ilvl="8" w:tplc="FFFFFFFF" w:tentative="1">
      <w:start w:val="1"/>
      <w:numFmt w:val="lowerRoman"/>
      <w:lvlText w:val="%9."/>
      <w:lvlJc w:val="right"/>
      <w:pPr>
        <w:ind w:left="7756" w:hanging="180"/>
      </w:pPr>
    </w:lvl>
  </w:abstractNum>
  <w:abstractNum w:abstractNumId="1" w15:restartNumberingAfterBreak="0">
    <w:nsid w:val="07592166"/>
    <w:multiLevelType w:val="multilevel"/>
    <w:tmpl w:val="DB8C3D7C"/>
    <w:lvl w:ilvl="0">
      <w:start w:val="54"/>
      <w:numFmt w:val="decimal"/>
      <w:lvlText w:val="%1."/>
      <w:lvlJc w:val="left"/>
      <w:pPr>
        <w:ind w:left="440" w:hanging="440"/>
      </w:pPr>
      <w:rPr>
        <w:rFonts w:hint="default"/>
      </w:rPr>
    </w:lvl>
    <w:lvl w:ilvl="1">
      <w:start w:val="1"/>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5915E5"/>
    <w:multiLevelType w:val="hybridMultilevel"/>
    <w:tmpl w:val="725CD526"/>
    <w:lvl w:ilvl="0" w:tplc="AE464B0A">
      <w:start w:val="1"/>
      <w:numFmt w:val="lowerRoman"/>
      <w:lvlText w:val="%1."/>
      <w:lvlJc w:val="left"/>
      <w:pPr>
        <w:ind w:left="1112" w:hanging="526"/>
        <w:jc w:val="right"/>
      </w:pPr>
      <w:rPr>
        <w:rFonts w:hint="default" w:ascii="Arial" w:hAnsi="Arial" w:eastAsia="Arial" w:cs="Arial"/>
        <w:b w:val="0"/>
        <w:bCs w:val="0"/>
        <w:i w:val="0"/>
        <w:iCs w:val="0"/>
        <w:spacing w:val="-2"/>
        <w:w w:val="99"/>
        <w:sz w:val="20"/>
        <w:szCs w:val="20"/>
        <w:lang w:val="pt-PT" w:eastAsia="en-US" w:bidi="ar-SA"/>
      </w:rPr>
    </w:lvl>
    <w:lvl w:ilvl="1" w:tplc="1B7CC7AE">
      <w:numFmt w:val="bullet"/>
      <w:lvlText w:val="•"/>
      <w:lvlJc w:val="left"/>
      <w:pPr>
        <w:ind w:left="1960" w:hanging="526"/>
      </w:pPr>
      <w:rPr>
        <w:rFonts w:hint="default"/>
        <w:lang w:val="pt-PT" w:eastAsia="en-US" w:bidi="ar-SA"/>
      </w:rPr>
    </w:lvl>
    <w:lvl w:ilvl="2" w:tplc="F642C94C">
      <w:numFmt w:val="bullet"/>
      <w:lvlText w:val="•"/>
      <w:lvlJc w:val="left"/>
      <w:pPr>
        <w:ind w:left="2801" w:hanging="526"/>
      </w:pPr>
      <w:rPr>
        <w:rFonts w:hint="default"/>
        <w:lang w:val="pt-PT" w:eastAsia="en-US" w:bidi="ar-SA"/>
      </w:rPr>
    </w:lvl>
    <w:lvl w:ilvl="3" w:tplc="06DA2816">
      <w:numFmt w:val="bullet"/>
      <w:lvlText w:val="•"/>
      <w:lvlJc w:val="left"/>
      <w:pPr>
        <w:ind w:left="3641" w:hanging="526"/>
      </w:pPr>
      <w:rPr>
        <w:rFonts w:hint="default"/>
        <w:lang w:val="pt-PT" w:eastAsia="en-US" w:bidi="ar-SA"/>
      </w:rPr>
    </w:lvl>
    <w:lvl w:ilvl="4" w:tplc="3356D81A">
      <w:numFmt w:val="bullet"/>
      <w:lvlText w:val="•"/>
      <w:lvlJc w:val="left"/>
      <w:pPr>
        <w:ind w:left="4482" w:hanging="526"/>
      </w:pPr>
      <w:rPr>
        <w:rFonts w:hint="default"/>
        <w:lang w:val="pt-PT" w:eastAsia="en-US" w:bidi="ar-SA"/>
      </w:rPr>
    </w:lvl>
    <w:lvl w:ilvl="5" w:tplc="0CB27EBE">
      <w:numFmt w:val="bullet"/>
      <w:lvlText w:val="•"/>
      <w:lvlJc w:val="left"/>
      <w:pPr>
        <w:ind w:left="5323" w:hanging="526"/>
      </w:pPr>
      <w:rPr>
        <w:rFonts w:hint="default"/>
        <w:lang w:val="pt-PT" w:eastAsia="en-US" w:bidi="ar-SA"/>
      </w:rPr>
    </w:lvl>
    <w:lvl w:ilvl="6" w:tplc="A81A868A">
      <w:numFmt w:val="bullet"/>
      <w:lvlText w:val="•"/>
      <w:lvlJc w:val="left"/>
      <w:pPr>
        <w:ind w:left="6163" w:hanging="526"/>
      </w:pPr>
      <w:rPr>
        <w:rFonts w:hint="default"/>
        <w:lang w:val="pt-PT" w:eastAsia="en-US" w:bidi="ar-SA"/>
      </w:rPr>
    </w:lvl>
    <w:lvl w:ilvl="7" w:tplc="D69E26D2">
      <w:numFmt w:val="bullet"/>
      <w:lvlText w:val="•"/>
      <w:lvlJc w:val="left"/>
      <w:pPr>
        <w:ind w:left="7004" w:hanging="526"/>
      </w:pPr>
      <w:rPr>
        <w:rFonts w:hint="default"/>
        <w:lang w:val="pt-PT" w:eastAsia="en-US" w:bidi="ar-SA"/>
      </w:rPr>
    </w:lvl>
    <w:lvl w:ilvl="8" w:tplc="975E925A">
      <w:numFmt w:val="bullet"/>
      <w:lvlText w:val="•"/>
      <w:lvlJc w:val="left"/>
      <w:pPr>
        <w:ind w:left="7845" w:hanging="526"/>
      </w:pPr>
      <w:rPr>
        <w:rFonts w:hint="default"/>
        <w:lang w:val="pt-PT" w:eastAsia="en-US" w:bidi="ar-SA"/>
      </w:rPr>
    </w:lvl>
  </w:abstractNum>
  <w:abstractNum w:abstractNumId="3" w15:restartNumberingAfterBreak="0">
    <w:nsid w:val="0DDF436E"/>
    <w:multiLevelType w:val="hybridMultilevel"/>
    <w:tmpl w:val="CA8CD6E0"/>
    <w:lvl w:ilvl="0" w:tplc="FFFFFFFF">
      <w:start w:val="1"/>
      <w:numFmt w:val="lowerRoman"/>
      <w:lvlText w:val="(%1)"/>
      <w:lvlJc w:val="left"/>
      <w:pPr>
        <w:ind w:left="1996" w:hanging="360"/>
      </w:pPr>
      <w:rPr>
        <w:rFonts w:hint="default"/>
      </w:rPr>
    </w:lvl>
    <w:lvl w:ilvl="1" w:tplc="FFFFFFFF" w:tentative="1">
      <w:start w:val="1"/>
      <w:numFmt w:val="lowerLetter"/>
      <w:lvlText w:val="%2."/>
      <w:lvlJc w:val="left"/>
      <w:pPr>
        <w:ind w:left="2716" w:hanging="360"/>
      </w:pPr>
    </w:lvl>
    <w:lvl w:ilvl="2" w:tplc="FFFFFFFF" w:tentative="1">
      <w:start w:val="1"/>
      <w:numFmt w:val="lowerRoman"/>
      <w:lvlText w:val="%3."/>
      <w:lvlJc w:val="right"/>
      <w:pPr>
        <w:ind w:left="3436" w:hanging="180"/>
      </w:pPr>
    </w:lvl>
    <w:lvl w:ilvl="3" w:tplc="0416001B">
      <w:start w:val="1"/>
      <w:numFmt w:val="lowerRoman"/>
      <w:lvlText w:val="%4."/>
      <w:lvlJc w:val="right"/>
      <w:pPr>
        <w:ind w:left="2340" w:hanging="360"/>
      </w:pPr>
    </w:lvl>
    <w:lvl w:ilvl="4" w:tplc="FFFFFFFF" w:tentative="1">
      <w:start w:val="1"/>
      <w:numFmt w:val="lowerLetter"/>
      <w:lvlText w:val="%5."/>
      <w:lvlJc w:val="left"/>
      <w:pPr>
        <w:ind w:left="4876" w:hanging="360"/>
      </w:pPr>
    </w:lvl>
    <w:lvl w:ilvl="5" w:tplc="FFFFFFFF" w:tentative="1">
      <w:start w:val="1"/>
      <w:numFmt w:val="lowerRoman"/>
      <w:lvlText w:val="%6."/>
      <w:lvlJc w:val="right"/>
      <w:pPr>
        <w:ind w:left="5596" w:hanging="180"/>
      </w:pPr>
    </w:lvl>
    <w:lvl w:ilvl="6" w:tplc="FFFFFFFF" w:tentative="1">
      <w:start w:val="1"/>
      <w:numFmt w:val="decimal"/>
      <w:lvlText w:val="%7."/>
      <w:lvlJc w:val="left"/>
      <w:pPr>
        <w:ind w:left="6316" w:hanging="360"/>
      </w:pPr>
    </w:lvl>
    <w:lvl w:ilvl="7" w:tplc="FFFFFFFF" w:tentative="1">
      <w:start w:val="1"/>
      <w:numFmt w:val="lowerLetter"/>
      <w:lvlText w:val="%8."/>
      <w:lvlJc w:val="left"/>
      <w:pPr>
        <w:ind w:left="7036" w:hanging="360"/>
      </w:pPr>
    </w:lvl>
    <w:lvl w:ilvl="8" w:tplc="FFFFFFFF" w:tentative="1">
      <w:start w:val="1"/>
      <w:numFmt w:val="lowerRoman"/>
      <w:lvlText w:val="%9."/>
      <w:lvlJc w:val="right"/>
      <w:pPr>
        <w:ind w:left="7756" w:hanging="180"/>
      </w:pPr>
    </w:lvl>
  </w:abstractNum>
  <w:abstractNum w:abstractNumId="4" w15:restartNumberingAfterBreak="0">
    <w:nsid w:val="0EC9675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F4B5A4B"/>
    <w:multiLevelType w:val="multilevel"/>
    <w:tmpl w:val="031C901A"/>
    <w:lvl w:ilvl="0">
      <w:start w:val="23"/>
      <w:numFmt w:val="decimal"/>
      <w:lvlText w:val="%1."/>
      <w:lvlJc w:val="left"/>
      <w:pPr>
        <w:ind w:left="444" w:hanging="444"/>
      </w:pPr>
      <w:rPr>
        <w:rFonts w:hint="default"/>
      </w:rPr>
    </w:lvl>
    <w:lvl w:ilvl="1">
      <w:start w:val="1"/>
      <w:numFmt w:val="decimal"/>
      <w:lvlText w:val="%1.%2."/>
      <w:lvlJc w:val="left"/>
      <w:pPr>
        <w:ind w:left="3422" w:hanging="444"/>
      </w:pPr>
      <w:rPr>
        <w:rFonts w:hint="default" w:asciiTheme="minorHAnsi" w:hAnsiTheme="minorHAnsi" w:cstheme="minorHAnsi"/>
        <w:b w:val="0"/>
        <w:bCs/>
        <w:sz w:val="20"/>
        <w:szCs w:val="20"/>
      </w:rPr>
    </w:lvl>
    <w:lvl w:ilvl="2">
      <w:start w:val="1"/>
      <w:numFmt w:val="decimal"/>
      <w:lvlText w:val="%1.%2.%3."/>
      <w:lvlJc w:val="left"/>
      <w:pPr>
        <w:ind w:left="2988" w:hanging="720"/>
      </w:pPr>
      <w:rPr>
        <w:rFonts w:hint="default" w:asciiTheme="minorHAnsi" w:hAnsiTheme="minorHAnsi" w:cstheme="minorHAnsi"/>
        <w:b w:val="0"/>
        <w:bCs/>
      </w:rPr>
    </w:lvl>
    <w:lvl w:ilvl="3">
      <w:start w:val="1"/>
      <w:numFmt w:val="decimal"/>
      <w:lvlText w:val="%1.%2.%3.%4."/>
      <w:lvlJc w:val="left"/>
      <w:pPr>
        <w:ind w:left="3168" w:hanging="720"/>
      </w:pPr>
      <w:rPr>
        <w:rFonts w:hint="default"/>
      </w:rPr>
    </w:lvl>
    <w:lvl w:ilvl="4">
      <w:start w:val="1"/>
      <w:numFmt w:val="decimal"/>
      <w:lvlText w:val="%1.%2.%3.%4.%5."/>
      <w:lvlJc w:val="left"/>
      <w:pPr>
        <w:ind w:left="4344" w:hanging="1080"/>
      </w:pPr>
      <w:rPr>
        <w:rFonts w:hint="default"/>
      </w:rPr>
    </w:lvl>
    <w:lvl w:ilvl="5">
      <w:start w:val="1"/>
      <w:numFmt w:val="decimal"/>
      <w:lvlText w:val="%1.%2.%3.%4.%5.%6."/>
      <w:lvlJc w:val="left"/>
      <w:pPr>
        <w:ind w:left="5160" w:hanging="1080"/>
      </w:pPr>
      <w:rPr>
        <w:rFonts w:hint="default"/>
      </w:rPr>
    </w:lvl>
    <w:lvl w:ilvl="6">
      <w:start w:val="1"/>
      <w:numFmt w:val="decimal"/>
      <w:lvlText w:val="%1.%2.%3.%4.%5.%6.%7."/>
      <w:lvlJc w:val="left"/>
      <w:pPr>
        <w:ind w:left="6336" w:hanging="1440"/>
      </w:pPr>
      <w:rPr>
        <w:rFonts w:hint="default"/>
      </w:rPr>
    </w:lvl>
    <w:lvl w:ilvl="7">
      <w:start w:val="1"/>
      <w:numFmt w:val="decimal"/>
      <w:lvlText w:val="%1.%2.%3.%4.%5.%6.%7.%8."/>
      <w:lvlJc w:val="left"/>
      <w:pPr>
        <w:ind w:left="7152" w:hanging="1440"/>
      </w:pPr>
      <w:rPr>
        <w:rFonts w:hint="default"/>
      </w:rPr>
    </w:lvl>
    <w:lvl w:ilvl="8">
      <w:start w:val="1"/>
      <w:numFmt w:val="decimal"/>
      <w:lvlText w:val="%1.%2.%3.%4.%5.%6.%7.%8.%9."/>
      <w:lvlJc w:val="left"/>
      <w:pPr>
        <w:ind w:left="8328" w:hanging="1800"/>
      </w:pPr>
      <w:rPr>
        <w:rFonts w:hint="default"/>
      </w:rPr>
    </w:lvl>
  </w:abstractNum>
  <w:abstractNum w:abstractNumId="6" w15:restartNumberingAfterBreak="0">
    <w:nsid w:val="11923FE0"/>
    <w:multiLevelType w:val="hybridMultilevel"/>
    <w:tmpl w:val="7AFC7692"/>
    <w:lvl w:ilvl="0" w:tplc="0416001B">
      <w:start w:val="1"/>
      <w:numFmt w:val="lowerRoman"/>
      <w:lvlText w:val="%1."/>
      <w:lvlJc w:val="right"/>
      <w:pPr>
        <w:ind w:left="1996" w:hanging="360"/>
      </w:pPr>
    </w:lvl>
    <w:lvl w:ilvl="1" w:tplc="04160019" w:tentative="1">
      <w:start w:val="1"/>
      <w:numFmt w:val="lowerLetter"/>
      <w:lvlText w:val="%2."/>
      <w:lvlJc w:val="left"/>
      <w:pPr>
        <w:ind w:left="2716" w:hanging="360"/>
      </w:pPr>
    </w:lvl>
    <w:lvl w:ilvl="2" w:tplc="0416001B" w:tentative="1">
      <w:start w:val="1"/>
      <w:numFmt w:val="lowerRoman"/>
      <w:lvlText w:val="%3."/>
      <w:lvlJc w:val="right"/>
      <w:pPr>
        <w:ind w:left="3436" w:hanging="180"/>
      </w:p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abstractNum w:abstractNumId="7" w15:restartNumberingAfterBreak="0">
    <w:nsid w:val="345E36D9"/>
    <w:multiLevelType w:val="multilevel"/>
    <w:tmpl w:val="A8B267B0"/>
    <w:lvl w:ilvl="0">
      <w:start w:val="58"/>
      <w:numFmt w:val="decimal"/>
      <w:lvlText w:val="%1."/>
      <w:lvlJc w:val="left"/>
      <w:pPr>
        <w:ind w:left="460" w:hanging="460"/>
      </w:pPr>
      <w:rPr>
        <w:rFonts w:hint="default"/>
      </w:rPr>
    </w:lvl>
    <w:lvl w:ilvl="1">
      <w:start w:val="1"/>
      <w:numFmt w:val="decimal"/>
      <w:lvlText w:val="%1.%2."/>
      <w:lvlJc w:val="left"/>
      <w:pPr>
        <w:ind w:left="1027" w:hanging="4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34EA2512"/>
    <w:multiLevelType w:val="multilevel"/>
    <w:tmpl w:val="5824B0C4"/>
    <w:lvl w:ilvl="0">
      <w:start w:val="1"/>
      <w:numFmt w:val="decimal"/>
      <w:lvlText w:val="%1."/>
      <w:lvlJc w:val="left"/>
      <w:pPr>
        <w:ind w:left="360" w:hanging="360"/>
      </w:pPr>
      <w:rPr>
        <w:b/>
        <w:bCs/>
      </w:rPr>
    </w:lvl>
    <w:lvl w:ilvl="1">
      <w:start w:val="1"/>
      <w:numFmt w:val="decimal"/>
      <w:lvlText w:val="%1.%2."/>
      <w:lvlJc w:val="left"/>
      <w:pPr>
        <w:ind w:left="792" w:hanging="432"/>
      </w:pPr>
      <w:rPr>
        <w:b w:val="0"/>
        <w:bCs/>
        <w:sz w:val="22"/>
        <w:szCs w:val="22"/>
      </w:rPr>
    </w:lvl>
    <w:lvl w:ilvl="2">
      <w:start w:val="1"/>
      <w:numFmt w:val="decimal"/>
      <w:lvlText w:val="%1.%2.%3."/>
      <w:lvlJc w:val="left"/>
      <w:pPr>
        <w:ind w:left="1224" w:hanging="504"/>
      </w:pPr>
      <w:rPr>
        <w:rFonts w:hint="default" w:asciiTheme="minorHAnsi" w:hAnsiTheme="minorHAnsi" w:cstheme="minorHAnsi"/>
        <w:b w:val="0"/>
        <w:bCs/>
        <w:i w:val="0"/>
        <w:iCs w:val="0"/>
        <w:strike w:val="0"/>
        <w:sz w:val="22"/>
        <w:szCs w:val="22"/>
      </w:rPr>
    </w:lvl>
    <w:lvl w:ilvl="3">
      <w:start w:val="1"/>
      <w:numFmt w:val="decimal"/>
      <w:lvlText w:val="%1.%2.%3.%4."/>
      <w:lvlJc w:val="left"/>
      <w:pPr>
        <w:ind w:left="1728" w:hanging="648"/>
      </w:pPr>
      <w:rPr>
        <w:b w:val="0"/>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F717F0"/>
    <w:multiLevelType w:val="hybridMultilevel"/>
    <w:tmpl w:val="17CC6EC8"/>
    <w:lvl w:ilvl="0" w:tplc="80DCE6A8">
      <w:start w:val="1"/>
      <w:numFmt w:val="lowerLetter"/>
      <w:lvlText w:val="%1."/>
      <w:lvlJc w:val="left"/>
      <w:pPr>
        <w:ind w:left="784" w:hanging="360"/>
      </w:pPr>
      <w:rPr>
        <w:rFonts w:hint="default" w:ascii="Arial" w:hAnsi="Arial" w:eastAsia="Arial" w:cs="Arial"/>
        <w:b w:val="0"/>
        <w:bCs w:val="0"/>
        <w:i w:val="0"/>
        <w:iCs w:val="0"/>
        <w:spacing w:val="-1"/>
        <w:w w:val="99"/>
        <w:sz w:val="20"/>
        <w:szCs w:val="20"/>
        <w:lang w:val="pt-PT" w:eastAsia="en-US" w:bidi="ar-SA"/>
      </w:rPr>
    </w:lvl>
    <w:lvl w:ilvl="1" w:tplc="3A66C8BE">
      <w:numFmt w:val="bullet"/>
      <w:lvlText w:val="•"/>
      <w:lvlJc w:val="left"/>
      <w:pPr>
        <w:ind w:left="1104" w:hanging="360"/>
      </w:pPr>
      <w:rPr>
        <w:rFonts w:hint="default"/>
        <w:lang w:val="pt-PT" w:eastAsia="en-US" w:bidi="ar-SA"/>
      </w:rPr>
    </w:lvl>
    <w:lvl w:ilvl="2" w:tplc="ABCE93EC">
      <w:numFmt w:val="bullet"/>
      <w:lvlText w:val="•"/>
      <w:lvlJc w:val="left"/>
      <w:pPr>
        <w:ind w:left="1429" w:hanging="360"/>
      </w:pPr>
      <w:rPr>
        <w:rFonts w:hint="default"/>
        <w:lang w:val="pt-PT" w:eastAsia="en-US" w:bidi="ar-SA"/>
      </w:rPr>
    </w:lvl>
    <w:lvl w:ilvl="3" w:tplc="48BA8CDA">
      <w:numFmt w:val="bullet"/>
      <w:lvlText w:val="•"/>
      <w:lvlJc w:val="left"/>
      <w:pPr>
        <w:ind w:left="1753" w:hanging="360"/>
      </w:pPr>
      <w:rPr>
        <w:rFonts w:hint="default"/>
        <w:lang w:val="pt-PT" w:eastAsia="en-US" w:bidi="ar-SA"/>
      </w:rPr>
    </w:lvl>
    <w:lvl w:ilvl="4" w:tplc="0C928F4A">
      <w:numFmt w:val="bullet"/>
      <w:lvlText w:val="•"/>
      <w:lvlJc w:val="left"/>
      <w:pPr>
        <w:ind w:left="2078" w:hanging="360"/>
      </w:pPr>
      <w:rPr>
        <w:rFonts w:hint="default"/>
        <w:lang w:val="pt-PT" w:eastAsia="en-US" w:bidi="ar-SA"/>
      </w:rPr>
    </w:lvl>
    <w:lvl w:ilvl="5" w:tplc="ADB0EC60">
      <w:numFmt w:val="bullet"/>
      <w:lvlText w:val="•"/>
      <w:lvlJc w:val="left"/>
      <w:pPr>
        <w:ind w:left="2402" w:hanging="360"/>
      </w:pPr>
      <w:rPr>
        <w:rFonts w:hint="default"/>
        <w:lang w:val="pt-PT" w:eastAsia="en-US" w:bidi="ar-SA"/>
      </w:rPr>
    </w:lvl>
    <w:lvl w:ilvl="6" w:tplc="B442E3D6">
      <w:numFmt w:val="bullet"/>
      <w:lvlText w:val="•"/>
      <w:lvlJc w:val="left"/>
      <w:pPr>
        <w:ind w:left="2727" w:hanging="360"/>
      </w:pPr>
      <w:rPr>
        <w:rFonts w:hint="default"/>
        <w:lang w:val="pt-PT" w:eastAsia="en-US" w:bidi="ar-SA"/>
      </w:rPr>
    </w:lvl>
    <w:lvl w:ilvl="7" w:tplc="420E9B70">
      <w:numFmt w:val="bullet"/>
      <w:lvlText w:val="•"/>
      <w:lvlJc w:val="left"/>
      <w:pPr>
        <w:ind w:left="3051" w:hanging="360"/>
      </w:pPr>
      <w:rPr>
        <w:rFonts w:hint="default"/>
        <w:lang w:val="pt-PT" w:eastAsia="en-US" w:bidi="ar-SA"/>
      </w:rPr>
    </w:lvl>
    <w:lvl w:ilvl="8" w:tplc="8AEAB2AE">
      <w:numFmt w:val="bullet"/>
      <w:lvlText w:val="•"/>
      <w:lvlJc w:val="left"/>
      <w:pPr>
        <w:ind w:left="3376" w:hanging="360"/>
      </w:pPr>
      <w:rPr>
        <w:rFonts w:hint="default"/>
        <w:lang w:val="pt-PT" w:eastAsia="en-US" w:bidi="ar-SA"/>
      </w:rPr>
    </w:lvl>
  </w:abstractNum>
  <w:abstractNum w:abstractNumId="10" w15:restartNumberingAfterBreak="0">
    <w:nsid w:val="3D5C295A"/>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E531433"/>
    <w:multiLevelType w:val="multilevel"/>
    <w:tmpl w:val="201A031C"/>
    <w:lvl w:ilvl="0">
      <w:start w:val="1"/>
      <w:numFmt w:val="decimal"/>
      <w:lvlText w:val="%1."/>
      <w:lvlJc w:val="left"/>
      <w:pPr>
        <w:ind w:left="685" w:hanging="567"/>
      </w:pPr>
      <w:rPr>
        <w:rFonts w:hint="default" w:ascii="Arial" w:hAnsi="Arial" w:eastAsia="Arial" w:cs="Arial"/>
        <w:b/>
        <w:bCs/>
        <w:i w:val="0"/>
        <w:iCs w:val="0"/>
        <w:spacing w:val="0"/>
        <w:w w:val="94"/>
        <w:sz w:val="20"/>
        <w:szCs w:val="20"/>
        <w:lang w:val="pt-PT" w:eastAsia="en-US" w:bidi="ar-SA"/>
      </w:rPr>
    </w:lvl>
    <w:lvl w:ilvl="1">
      <w:start w:val="1"/>
      <w:numFmt w:val="decimal"/>
      <w:lvlText w:val="%1.%2."/>
      <w:lvlJc w:val="left"/>
      <w:pPr>
        <w:ind w:left="1251" w:hanging="567"/>
      </w:pPr>
      <w:rPr>
        <w:rFonts w:hint="default" w:ascii="Arial" w:hAnsi="Arial" w:eastAsia="Arial" w:cs="Arial"/>
        <w:b/>
        <w:bCs/>
        <w:i w:val="0"/>
        <w:iCs w:val="0"/>
        <w:spacing w:val="0"/>
        <w:w w:val="94"/>
        <w:sz w:val="20"/>
        <w:szCs w:val="20"/>
        <w:lang w:val="pt-PT" w:eastAsia="en-US" w:bidi="ar-SA"/>
      </w:rPr>
    </w:lvl>
    <w:lvl w:ilvl="2">
      <w:start w:val="1"/>
      <w:numFmt w:val="decimal"/>
      <w:lvlText w:val="%1.%2.%3."/>
      <w:lvlJc w:val="left"/>
      <w:pPr>
        <w:ind w:left="1962" w:hanging="711"/>
      </w:pPr>
      <w:rPr>
        <w:rFonts w:hint="default" w:ascii="Arial" w:hAnsi="Arial" w:eastAsia="Arial" w:cs="Arial"/>
        <w:b w:val="0"/>
        <w:bCs w:val="0"/>
        <w:i w:val="0"/>
        <w:iCs w:val="0"/>
        <w:spacing w:val="0"/>
        <w:w w:val="94"/>
        <w:sz w:val="20"/>
        <w:szCs w:val="20"/>
        <w:lang w:val="pt-PT" w:eastAsia="en-US" w:bidi="ar-SA"/>
      </w:rPr>
    </w:lvl>
    <w:lvl w:ilvl="3">
      <w:start w:val="1"/>
      <w:numFmt w:val="decimal"/>
      <w:lvlText w:val="%1.%2.%3.%4."/>
      <w:lvlJc w:val="left"/>
      <w:pPr>
        <w:ind w:left="2386" w:hanging="850"/>
      </w:pPr>
      <w:rPr>
        <w:rFonts w:hint="default" w:ascii="Arial" w:hAnsi="Arial" w:eastAsia="Arial" w:cs="Arial"/>
        <w:b w:val="0"/>
        <w:bCs w:val="0"/>
        <w:i w:val="0"/>
        <w:iCs w:val="0"/>
        <w:spacing w:val="0"/>
        <w:w w:val="94"/>
        <w:sz w:val="20"/>
        <w:szCs w:val="20"/>
        <w:lang w:val="pt-PT" w:eastAsia="en-US" w:bidi="ar-SA"/>
      </w:rPr>
    </w:lvl>
    <w:lvl w:ilvl="4">
      <w:numFmt w:val="bullet"/>
      <w:lvlText w:val="•"/>
      <w:lvlJc w:val="left"/>
      <w:pPr>
        <w:ind w:left="3406" w:hanging="850"/>
      </w:pPr>
      <w:rPr>
        <w:rFonts w:hint="default"/>
        <w:lang w:val="pt-PT" w:eastAsia="en-US" w:bidi="ar-SA"/>
      </w:rPr>
    </w:lvl>
    <w:lvl w:ilvl="5">
      <w:numFmt w:val="bullet"/>
      <w:lvlText w:val="•"/>
      <w:lvlJc w:val="left"/>
      <w:pPr>
        <w:ind w:left="4433" w:hanging="850"/>
      </w:pPr>
      <w:rPr>
        <w:rFonts w:hint="default"/>
        <w:lang w:val="pt-PT" w:eastAsia="en-US" w:bidi="ar-SA"/>
      </w:rPr>
    </w:lvl>
    <w:lvl w:ilvl="6">
      <w:numFmt w:val="bullet"/>
      <w:lvlText w:val="•"/>
      <w:lvlJc w:val="left"/>
      <w:pPr>
        <w:ind w:left="5459" w:hanging="850"/>
      </w:pPr>
      <w:rPr>
        <w:rFonts w:hint="default"/>
        <w:lang w:val="pt-PT" w:eastAsia="en-US" w:bidi="ar-SA"/>
      </w:rPr>
    </w:lvl>
    <w:lvl w:ilvl="7">
      <w:numFmt w:val="bullet"/>
      <w:lvlText w:val="•"/>
      <w:lvlJc w:val="left"/>
      <w:pPr>
        <w:ind w:left="6486" w:hanging="850"/>
      </w:pPr>
      <w:rPr>
        <w:rFonts w:hint="default"/>
        <w:lang w:val="pt-PT" w:eastAsia="en-US" w:bidi="ar-SA"/>
      </w:rPr>
    </w:lvl>
    <w:lvl w:ilvl="8">
      <w:numFmt w:val="bullet"/>
      <w:lvlText w:val="•"/>
      <w:lvlJc w:val="left"/>
      <w:pPr>
        <w:ind w:left="7513" w:hanging="850"/>
      </w:pPr>
      <w:rPr>
        <w:rFonts w:hint="default"/>
        <w:lang w:val="pt-PT" w:eastAsia="en-US" w:bidi="ar-SA"/>
      </w:rPr>
    </w:lvl>
  </w:abstractNum>
  <w:abstractNum w:abstractNumId="12" w15:restartNumberingAfterBreak="0">
    <w:nsid w:val="4F8D0CA8"/>
    <w:multiLevelType w:val="multilevel"/>
    <w:tmpl w:val="9BBC1E6A"/>
    <w:lvl w:ilvl="0">
      <w:start w:val="53"/>
      <w:numFmt w:val="decimal"/>
      <w:lvlText w:val="%1."/>
      <w:lvlJc w:val="left"/>
      <w:pPr>
        <w:ind w:left="440" w:hanging="440"/>
      </w:pPr>
      <w:rPr>
        <w:rFonts w:hint="default"/>
      </w:rPr>
    </w:lvl>
    <w:lvl w:ilvl="1">
      <w:start w:val="1"/>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48E2629"/>
    <w:multiLevelType w:val="multilevel"/>
    <w:tmpl w:val="4506579A"/>
    <w:lvl w:ilvl="0">
      <w:start w:val="56"/>
      <w:numFmt w:val="decimal"/>
      <w:lvlText w:val="%1."/>
      <w:lvlJc w:val="left"/>
      <w:pPr>
        <w:ind w:left="440" w:hanging="440"/>
      </w:pPr>
      <w:rPr>
        <w:rFonts w:hint="default"/>
      </w:rPr>
    </w:lvl>
    <w:lvl w:ilvl="1">
      <w:start w:val="1"/>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53C1C5A"/>
    <w:multiLevelType w:val="multilevel"/>
    <w:tmpl w:val="0416001F"/>
    <w:lvl w:ilvl="0">
      <w:start w:val="1"/>
      <w:numFmt w:val="decimal"/>
      <w:lvlText w:val="%1."/>
      <w:lvlJc w:val="left"/>
      <w:pPr>
        <w:ind w:left="360" w:hanging="360"/>
      </w:pPr>
      <w:rPr>
        <w:rFonts w:hint="default"/>
        <w:b/>
        <w:bCs/>
        <w:i w:val="0"/>
        <w:iCs w:val="0"/>
        <w:spacing w:val="-1"/>
        <w:w w:val="99"/>
        <w:sz w:val="20"/>
        <w:szCs w:val="20"/>
        <w:lang w:val="pt-PT" w:eastAsia="en-US" w:bidi="ar-SA"/>
      </w:rPr>
    </w:lvl>
    <w:lvl w:ilvl="1">
      <w:start w:val="1"/>
      <w:numFmt w:val="decimal"/>
      <w:lvlText w:val="%1.%2."/>
      <w:lvlJc w:val="left"/>
      <w:pPr>
        <w:ind w:left="792" w:hanging="432"/>
      </w:pPr>
      <w:rPr>
        <w:rFonts w:hint="default"/>
        <w:b w:val="0"/>
        <w:bCs w:val="0"/>
        <w:i w:val="0"/>
        <w:iCs w:val="0"/>
        <w:spacing w:val="-1"/>
        <w:w w:val="99"/>
        <w:sz w:val="20"/>
        <w:szCs w:val="20"/>
        <w:lang w:val="pt-PT" w:eastAsia="en-US" w:bidi="ar-SA"/>
      </w:rPr>
    </w:lvl>
    <w:lvl w:ilvl="2">
      <w:start w:val="1"/>
      <w:numFmt w:val="decimal"/>
      <w:lvlText w:val="%1.%2.%3."/>
      <w:lvlJc w:val="left"/>
      <w:pPr>
        <w:ind w:left="1224" w:hanging="504"/>
      </w:pPr>
      <w:rPr>
        <w:rFonts w:hint="default"/>
        <w:b w:val="0"/>
        <w:bCs w:val="0"/>
        <w:i w:val="0"/>
        <w:iCs w:val="0"/>
        <w:spacing w:val="-1"/>
        <w:w w:val="99"/>
        <w:sz w:val="20"/>
        <w:szCs w:val="20"/>
        <w:lang w:val="pt-PT" w:eastAsia="en-US" w:bidi="ar-SA"/>
      </w:rPr>
    </w:lvl>
    <w:lvl w:ilvl="3">
      <w:start w:val="1"/>
      <w:numFmt w:val="decimal"/>
      <w:lvlText w:val="%1.%2.%3.%4."/>
      <w:lvlJc w:val="left"/>
      <w:pPr>
        <w:ind w:left="1728" w:hanging="648"/>
      </w:pPr>
      <w:rPr>
        <w:rFonts w:hint="default"/>
        <w:b w:val="0"/>
        <w:bCs w:val="0"/>
        <w:i w:val="0"/>
        <w:iCs w:val="0"/>
        <w:spacing w:val="-2"/>
        <w:w w:val="99"/>
        <w:sz w:val="20"/>
        <w:szCs w:val="20"/>
        <w:lang w:val="pt-PT" w:eastAsia="en-US" w:bidi="ar-SA"/>
      </w:rPr>
    </w:lvl>
    <w:lvl w:ilvl="4">
      <w:start w:val="1"/>
      <w:numFmt w:val="decimal"/>
      <w:lvlText w:val="%1.%2.%3.%4.%5."/>
      <w:lvlJc w:val="left"/>
      <w:pPr>
        <w:ind w:left="2232" w:hanging="792"/>
      </w:pPr>
      <w:rPr>
        <w:rFonts w:hint="default"/>
        <w:lang w:val="pt-PT" w:eastAsia="en-US" w:bidi="ar-SA"/>
      </w:rPr>
    </w:lvl>
    <w:lvl w:ilvl="5">
      <w:start w:val="1"/>
      <w:numFmt w:val="decimal"/>
      <w:lvlText w:val="%1.%2.%3.%4.%5.%6."/>
      <w:lvlJc w:val="left"/>
      <w:pPr>
        <w:ind w:left="2736" w:hanging="936"/>
      </w:pPr>
      <w:rPr>
        <w:rFonts w:hint="default"/>
        <w:lang w:val="pt-PT" w:eastAsia="en-US" w:bidi="ar-SA"/>
      </w:rPr>
    </w:lvl>
    <w:lvl w:ilvl="6">
      <w:start w:val="1"/>
      <w:numFmt w:val="decimal"/>
      <w:lvlText w:val="%1.%2.%3.%4.%5.%6.%7."/>
      <w:lvlJc w:val="left"/>
      <w:pPr>
        <w:ind w:left="3240" w:hanging="1080"/>
      </w:pPr>
      <w:rPr>
        <w:rFonts w:hint="default"/>
        <w:lang w:val="pt-PT" w:eastAsia="en-US" w:bidi="ar-SA"/>
      </w:rPr>
    </w:lvl>
    <w:lvl w:ilvl="7">
      <w:start w:val="1"/>
      <w:numFmt w:val="decimal"/>
      <w:lvlText w:val="%1.%2.%3.%4.%5.%6.%7.%8."/>
      <w:lvlJc w:val="left"/>
      <w:pPr>
        <w:ind w:left="3744" w:hanging="1224"/>
      </w:pPr>
      <w:rPr>
        <w:rFonts w:hint="default"/>
        <w:lang w:val="pt-PT" w:eastAsia="en-US" w:bidi="ar-SA"/>
      </w:rPr>
    </w:lvl>
    <w:lvl w:ilvl="8">
      <w:start w:val="1"/>
      <w:numFmt w:val="decimal"/>
      <w:lvlText w:val="%1.%2.%3.%4.%5.%6.%7.%8.%9."/>
      <w:lvlJc w:val="left"/>
      <w:pPr>
        <w:ind w:left="4320" w:hanging="1440"/>
      </w:pPr>
      <w:rPr>
        <w:rFonts w:hint="default"/>
        <w:lang w:val="pt-PT" w:eastAsia="en-US" w:bidi="ar-SA"/>
      </w:rPr>
    </w:lvl>
  </w:abstractNum>
  <w:abstractNum w:abstractNumId="15" w15:restartNumberingAfterBreak="0">
    <w:nsid w:val="5B8B1B9C"/>
    <w:multiLevelType w:val="hybridMultilevel"/>
    <w:tmpl w:val="E0105474"/>
    <w:lvl w:ilvl="0" w:tplc="0416001B">
      <w:start w:val="1"/>
      <w:numFmt w:val="lowerRoman"/>
      <w:lvlText w:val="%1."/>
      <w:lvlJc w:val="right"/>
      <w:pPr>
        <w:ind w:left="1996" w:hanging="360"/>
      </w:pPr>
    </w:lvl>
    <w:lvl w:ilvl="1" w:tplc="04160019" w:tentative="1">
      <w:start w:val="1"/>
      <w:numFmt w:val="lowerLetter"/>
      <w:lvlText w:val="%2."/>
      <w:lvlJc w:val="left"/>
      <w:pPr>
        <w:ind w:left="2716" w:hanging="360"/>
      </w:pPr>
    </w:lvl>
    <w:lvl w:ilvl="2" w:tplc="0416001B" w:tentative="1">
      <w:start w:val="1"/>
      <w:numFmt w:val="lowerRoman"/>
      <w:lvlText w:val="%3."/>
      <w:lvlJc w:val="right"/>
      <w:pPr>
        <w:ind w:left="3436" w:hanging="180"/>
      </w:p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abstractNum w:abstractNumId="16" w15:restartNumberingAfterBreak="0">
    <w:nsid w:val="63573AA5"/>
    <w:multiLevelType w:val="hybridMultilevel"/>
    <w:tmpl w:val="39DE4BC2"/>
    <w:lvl w:ilvl="0" w:tplc="6E9E15A6">
      <w:start w:val="1"/>
      <w:numFmt w:val="lowerRoman"/>
      <w:lvlText w:val="%1."/>
      <w:lvlJc w:val="right"/>
      <w:pPr>
        <w:ind w:left="1440" w:hanging="360"/>
      </w:pPr>
      <w:rPr>
        <w:color w:val="auto"/>
      </w:rPr>
    </w:lvl>
    <w:lvl w:ilvl="1" w:tplc="04160019" w:tentative="1">
      <w:start w:val="1"/>
      <w:numFmt w:val="lowerLetter"/>
      <w:lvlText w:val="%2."/>
      <w:lvlJc w:val="left"/>
      <w:pPr>
        <w:ind w:left="2160" w:hanging="360"/>
      </w:pPr>
    </w:lvl>
    <w:lvl w:ilvl="2" w:tplc="0416001B">
      <w:start w:val="1"/>
      <w:numFmt w:val="lowerRoman"/>
      <w:lvlText w:val="%3."/>
      <w:lvlJc w:val="right"/>
      <w:pPr>
        <w:ind w:left="2880" w:hanging="180"/>
      </w:pPr>
    </w:lvl>
    <w:lvl w:ilvl="3" w:tplc="0416000F">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7" w15:restartNumberingAfterBreak="0">
    <w:nsid w:val="6E5D399C"/>
    <w:multiLevelType w:val="hybridMultilevel"/>
    <w:tmpl w:val="C92C1930"/>
    <w:lvl w:ilvl="0" w:tplc="B5C4BD72">
      <w:start w:val="1"/>
      <w:numFmt w:val="lowerRoman"/>
      <w:lvlText w:val="%1."/>
      <w:lvlJc w:val="left"/>
      <w:pPr>
        <w:ind w:left="1112" w:hanging="526"/>
        <w:jc w:val="right"/>
      </w:pPr>
      <w:rPr>
        <w:rFonts w:hint="default" w:ascii="Arial" w:hAnsi="Arial" w:eastAsia="Arial" w:cs="Arial"/>
        <w:b w:val="0"/>
        <w:bCs w:val="0"/>
        <w:i w:val="0"/>
        <w:iCs w:val="0"/>
        <w:spacing w:val="-2"/>
        <w:w w:val="99"/>
        <w:sz w:val="20"/>
        <w:szCs w:val="20"/>
        <w:lang w:val="pt-PT" w:eastAsia="en-US" w:bidi="ar-SA"/>
      </w:rPr>
    </w:lvl>
    <w:lvl w:ilvl="1" w:tplc="37CAA724">
      <w:numFmt w:val="bullet"/>
      <w:lvlText w:val="•"/>
      <w:lvlJc w:val="left"/>
      <w:pPr>
        <w:ind w:left="1960" w:hanging="526"/>
      </w:pPr>
      <w:rPr>
        <w:rFonts w:hint="default"/>
        <w:lang w:val="pt-PT" w:eastAsia="en-US" w:bidi="ar-SA"/>
      </w:rPr>
    </w:lvl>
    <w:lvl w:ilvl="2" w:tplc="A3F8DAA2">
      <w:numFmt w:val="bullet"/>
      <w:lvlText w:val="•"/>
      <w:lvlJc w:val="left"/>
      <w:pPr>
        <w:ind w:left="2801" w:hanging="526"/>
      </w:pPr>
      <w:rPr>
        <w:rFonts w:hint="default"/>
        <w:lang w:val="pt-PT" w:eastAsia="en-US" w:bidi="ar-SA"/>
      </w:rPr>
    </w:lvl>
    <w:lvl w:ilvl="3" w:tplc="23B6721A">
      <w:numFmt w:val="bullet"/>
      <w:lvlText w:val="•"/>
      <w:lvlJc w:val="left"/>
      <w:pPr>
        <w:ind w:left="3641" w:hanging="526"/>
      </w:pPr>
      <w:rPr>
        <w:rFonts w:hint="default"/>
        <w:lang w:val="pt-PT" w:eastAsia="en-US" w:bidi="ar-SA"/>
      </w:rPr>
    </w:lvl>
    <w:lvl w:ilvl="4" w:tplc="CE4E3E12">
      <w:numFmt w:val="bullet"/>
      <w:lvlText w:val="•"/>
      <w:lvlJc w:val="left"/>
      <w:pPr>
        <w:ind w:left="4482" w:hanging="526"/>
      </w:pPr>
      <w:rPr>
        <w:rFonts w:hint="default"/>
        <w:lang w:val="pt-PT" w:eastAsia="en-US" w:bidi="ar-SA"/>
      </w:rPr>
    </w:lvl>
    <w:lvl w:ilvl="5" w:tplc="8B945798">
      <w:numFmt w:val="bullet"/>
      <w:lvlText w:val="•"/>
      <w:lvlJc w:val="left"/>
      <w:pPr>
        <w:ind w:left="5323" w:hanging="526"/>
      </w:pPr>
      <w:rPr>
        <w:rFonts w:hint="default"/>
        <w:lang w:val="pt-PT" w:eastAsia="en-US" w:bidi="ar-SA"/>
      </w:rPr>
    </w:lvl>
    <w:lvl w:ilvl="6" w:tplc="C09E0BDA">
      <w:numFmt w:val="bullet"/>
      <w:lvlText w:val="•"/>
      <w:lvlJc w:val="left"/>
      <w:pPr>
        <w:ind w:left="6163" w:hanging="526"/>
      </w:pPr>
      <w:rPr>
        <w:rFonts w:hint="default"/>
        <w:lang w:val="pt-PT" w:eastAsia="en-US" w:bidi="ar-SA"/>
      </w:rPr>
    </w:lvl>
    <w:lvl w:ilvl="7" w:tplc="29AE4898">
      <w:numFmt w:val="bullet"/>
      <w:lvlText w:val="•"/>
      <w:lvlJc w:val="left"/>
      <w:pPr>
        <w:ind w:left="7004" w:hanging="526"/>
      </w:pPr>
      <w:rPr>
        <w:rFonts w:hint="default"/>
        <w:lang w:val="pt-PT" w:eastAsia="en-US" w:bidi="ar-SA"/>
      </w:rPr>
    </w:lvl>
    <w:lvl w:ilvl="8" w:tplc="68423724">
      <w:numFmt w:val="bullet"/>
      <w:lvlText w:val="•"/>
      <w:lvlJc w:val="left"/>
      <w:pPr>
        <w:ind w:left="7845" w:hanging="526"/>
      </w:pPr>
      <w:rPr>
        <w:rFonts w:hint="default"/>
        <w:lang w:val="pt-PT" w:eastAsia="en-US" w:bidi="ar-SA"/>
      </w:rPr>
    </w:lvl>
  </w:abstractNum>
  <w:abstractNum w:abstractNumId="18" w15:restartNumberingAfterBreak="0">
    <w:nsid w:val="716B5348"/>
    <w:multiLevelType w:val="hybridMultilevel"/>
    <w:tmpl w:val="822E983E"/>
    <w:lvl w:ilvl="0" w:tplc="312CBE68">
      <w:start w:val="5"/>
      <w:numFmt w:val="decimal"/>
      <w:lvlText w:val="%1."/>
      <w:lvlJc w:val="left"/>
      <w:pPr>
        <w:ind w:left="543" w:hanging="425"/>
      </w:pPr>
      <w:rPr>
        <w:rFonts w:hint="default" w:ascii="Arial" w:hAnsi="Arial" w:eastAsia="Arial" w:cs="Arial"/>
        <w:b w:val="0"/>
        <w:bCs w:val="0"/>
        <w:i w:val="0"/>
        <w:iCs w:val="0"/>
        <w:spacing w:val="-1"/>
        <w:w w:val="99"/>
        <w:sz w:val="20"/>
        <w:szCs w:val="20"/>
        <w:lang w:val="pt-PT" w:eastAsia="en-US" w:bidi="ar-SA"/>
      </w:rPr>
    </w:lvl>
    <w:lvl w:ilvl="1" w:tplc="41EC9028">
      <w:numFmt w:val="bullet"/>
      <w:lvlText w:val="•"/>
      <w:lvlJc w:val="left"/>
      <w:pPr>
        <w:ind w:left="1438" w:hanging="425"/>
      </w:pPr>
      <w:rPr>
        <w:rFonts w:hint="default"/>
        <w:lang w:val="pt-PT" w:eastAsia="en-US" w:bidi="ar-SA"/>
      </w:rPr>
    </w:lvl>
    <w:lvl w:ilvl="2" w:tplc="F5600038">
      <w:numFmt w:val="bullet"/>
      <w:lvlText w:val="•"/>
      <w:lvlJc w:val="left"/>
      <w:pPr>
        <w:ind w:left="2337" w:hanging="425"/>
      </w:pPr>
      <w:rPr>
        <w:rFonts w:hint="default"/>
        <w:lang w:val="pt-PT" w:eastAsia="en-US" w:bidi="ar-SA"/>
      </w:rPr>
    </w:lvl>
    <w:lvl w:ilvl="3" w:tplc="D20470C8">
      <w:numFmt w:val="bullet"/>
      <w:lvlText w:val="•"/>
      <w:lvlJc w:val="left"/>
      <w:pPr>
        <w:ind w:left="3235" w:hanging="425"/>
      </w:pPr>
      <w:rPr>
        <w:rFonts w:hint="default"/>
        <w:lang w:val="pt-PT" w:eastAsia="en-US" w:bidi="ar-SA"/>
      </w:rPr>
    </w:lvl>
    <w:lvl w:ilvl="4" w:tplc="1050250A">
      <w:numFmt w:val="bullet"/>
      <w:lvlText w:val="•"/>
      <w:lvlJc w:val="left"/>
      <w:pPr>
        <w:ind w:left="4134" w:hanging="425"/>
      </w:pPr>
      <w:rPr>
        <w:rFonts w:hint="default"/>
        <w:lang w:val="pt-PT" w:eastAsia="en-US" w:bidi="ar-SA"/>
      </w:rPr>
    </w:lvl>
    <w:lvl w:ilvl="5" w:tplc="55B8F7D2">
      <w:numFmt w:val="bullet"/>
      <w:lvlText w:val="•"/>
      <w:lvlJc w:val="left"/>
      <w:pPr>
        <w:ind w:left="5033" w:hanging="425"/>
      </w:pPr>
      <w:rPr>
        <w:rFonts w:hint="default"/>
        <w:lang w:val="pt-PT" w:eastAsia="en-US" w:bidi="ar-SA"/>
      </w:rPr>
    </w:lvl>
    <w:lvl w:ilvl="6" w:tplc="C7602932">
      <w:numFmt w:val="bullet"/>
      <w:lvlText w:val="•"/>
      <w:lvlJc w:val="left"/>
      <w:pPr>
        <w:ind w:left="5931" w:hanging="425"/>
      </w:pPr>
      <w:rPr>
        <w:rFonts w:hint="default"/>
        <w:lang w:val="pt-PT" w:eastAsia="en-US" w:bidi="ar-SA"/>
      </w:rPr>
    </w:lvl>
    <w:lvl w:ilvl="7" w:tplc="C5F00E06">
      <w:numFmt w:val="bullet"/>
      <w:lvlText w:val="•"/>
      <w:lvlJc w:val="left"/>
      <w:pPr>
        <w:ind w:left="6830" w:hanging="425"/>
      </w:pPr>
      <w:rPr>
        <w:rFonts w:hint="default"/>
        <w:lang w:val="pt-PT" w:eastAsia="en-US" w:bidi="ar-SA"/>
      </w:rPr>
    </w:lvl>
    <w:lvl w:ilvl="8" w:tplc="7B62DE5C">
      <w:numFmt w:val="bullet"/>
      <w:lvlText w:val="•"/>
      <w:lvlJc w:val="left"/>
      <w:pPr>
        <w:ind w:left="7729" w:hanging="425"/>
      </w:pPr>
      <w:rPr>
        <w:rFonts w:hint="default"/>
        <w:lang w:val="pt-PT" w:eastAsia="en-US" w:bidi="ar-SA"/>
      </w:rPr>
    </w:lvl>
  </w:abstractNum>
  <w:abstractNum w:abstractNumId="19" w15:restartNumberingAfterBreak="0">
    <w:nsid w:val="751B6C54"/>
    <w:multiLevelType w:val="multilevel"/>
    <w:tmpl w:val="5658DB5C"/>
    <w:lvl w:ilvl="0">
      <w:start w:val="55"/>
      <w:numFmt w:val="decimal"/>
      <w:lvlText w:val="%1."/>
      <w:lvlJc w:val="left"/>
      <w:pPr>
        <w:ind w:left="440" w:hanging="440"/>
      </w:pPr>
      <w:rPr>
        <w:rFonts w:hint="default"/>
      </w:rPr>
    </w:lvl>
    <w:lvl w:ilvl="1">
      <w:start w:val="1"/>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5B74D93"/>
    <w:multiLevelType w:val="hybridMultilevel"/>
    <w:tmpl w:val="97E48504"/>
    <w:lvl w:ilvl="0" w:tplc="0416001B">
      <w:start w:val="1"/>
      <w:numFmt w:val="lowerRoman"/>
      <w:lvlText w:val="%1."/>
      <w:lvlJc w:val="right"/>
      <w:pPr>
        <w:ind w:left="1080" w:hanging="72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78791C34"/>
    <w:multiLevelType w:val="hybridMultilevel"/>
    <w:tmpl w:val="779C3F90"/>
    <w:lvl w:ilvl="0" w:tplc="0416001B">
      <w:start w:val="1"/>
      <w:numFmt w:val="lowerRoman"/>
      <w:lvlText w:val="%1."/>
      <w:lvlJc w:val="right"/>
      <w:pPr>
        <w:ind w:left="1080" w:hanging="720"/>
      </w:pPr>
      <w:rPr>
        <w:rFonts w:hint="default"/>
      </w:rPr>
    </w:lvl>
    <w:lvl w:ilvl="1" w:tplc="FECA2CB4">
      <w:start w:val="1"/>
      <w:numFmt w:val="lowerRoman"/>
      <w:lvlText w:val="%2."/>
      <w:lvlJc w:val="left"/>
      <w:pPr>
        <w:ind w:left="1800" w:hanging="720"/>
      </w:pPr>
      <w:rPr>
        <w:rFonts w:hint="default"/>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796156DE"/>
    <w:multiLevelType w:val="multilevel"/>
    <w:tmpl w:val="955A03B8"/>
    <w:lvl w:ilvl="0">
      <w:start w:val="57"/>
      <w:numFmt w:val="decimal"/>
      <w:lvlText w:val="%1."/>
      <w:lvlJc w:val="left"/>
      <w:pPr>
        <w:ind w:left="440" w:hanging="440"/>
      </w:pPr>
      <w:rPr>
        <w:rFonts w:hint="default"/>
      </w:rPr>
    </w:lvl>
    <w:lvl w:ilvl="1">
      <w:start w:val="1"/>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DA32218"/>
    <w:multiLevelType w:val="hybridMultilevel"/>
    <w:tmpl w:val="573AE81E"/>
    <w:lvl w:ilvl="0" w:tplc="5A3AEFAE">
      <w:start w:val="1"/>
      <w:numFmt w:val="decimal"/>
      <w:lvlText w:val="%1."/>
      <w:lvlJc w:val="left"/>
      <w:pPr>
        <w:ind w:left="543" w:hanging="425"/>
      </w:pPr>
      <w:rPr>
        <w:rFonts w:hint="default" w:ascii="Arial" w:hAnsi="Arial" w:eastAsia="Arial" w:cs="Arial"/>
        <w:b w:val="0"/>
        <w:bCs w:val="0"/>
        <w:i w:val="0"/>
        <w:iCs w:val="0"/>
        <w:spacing w:val="0"/>
        <w:w w:val="94"/>
        <w:sz w:val="20"/>
        <w:szCs w:val="20"/>
        <w:lang w:val="pt-PT" w:eastAsia="en-US" w:bidi="ar-SA"/>
      </w:rPr>
    </w:lvl>
    <w:lvl w:ilvl="1" w:tplc="9834694C">
      <w:numFmt w:val="bullet"/>
      <w:lvlText w:val="•"/>
      <w:lvlJc w:val="left"/>
      <w:pPr>
        <w:ind w:left="1438" w:hanging="425"/>
      </w:pPr>
      <w:rPr>
        <w:rFonts w:hint="default"/>
        <w:lang w:val="pt-PT" w:eastAsia="en-US" w:bidi="ar-SA"/>
      </w:rPr>
    </w:lvl>
    <w:lvl w:ilvl="2" w:tplc="109A3BEC">
      <w:numFmt w:val="bullet"/>
      <w:lvlText w:val="•"/>
      <w:lvlJc w:val="left"/>
      <w:pPr>
        <w:ind w:left="2337" w:hanging="425"/>
      </w:pPr>
      <w:rPr>
        <w:rFonts w:hint="default"/>
        <w:lang w:val="pt-PT" w:eastAsia="en-US" w:bidi="ar-SA"/>
      </w:rPr>
    </w:lvl>
    <w:lvl w:ilvl="3" w:tplc="56AC8BFE">
      <w:numFmt w:val="bullet"/>
      <w:lvlText w:val="•"/>
      <w:lvlJc w:val="left"/>
      <w:pPr>
        <w:ind w:left="3235" w:hanging="425"/>
      </w:pPr>
      <w:rPr>
        <w:rFonts w:hint="default"/>
        <w:lang w:val="pt-PT" w:eastAsia="en-US" w:bidi="ar-SA"/>
      </w:rPr>
    </w:lvl>
    <w:lvl w:ilvl="4" w:tplc="1226BFBC">
      <w:numFmt w:val="bullet"/>
      <w:lvlText w:val="•"/>
      <w:lvlJc w:val="left"/>
      <w:pPr>
        <w:ind w:left="4134" w:hanging="425"/>
      </w:pPr>
      <w:rPr>
        <w:rFonts w:hint="default"/>
        <w:lang w:val="pt-PT" w:eastAsia="en-US" w:bidi="ar-SA"/>
      </w:rPr>
    </w:lvl>
    <w:lvl w:ilvl="5" w:tplc="1C2AFD92">
      <w:numFmt w:val="bullet"/>
      <w:lvlText w:val="•"/>
      <w:lvlJc w:val="left"/>
      <w:pPr>
        <w:ind w:left="5033" w:hanging="425"/>
      </w:pPr>
      <w:rPr>
        <w:rFonts w:hint="default"/>
        <w:lang w:val="pt-PT" w:eastAsia="en-US" w:bidi="ar-SA"/>
      </w:rPr>
    </w:lvl>
    <w:lvl w:ilvl="6" w:tplc="624A3C36">
      <w:numFmt w:val="bullet"/>
      <w:lvlText w:val="•"/>
      <w:lvlJc w:val="left"/>
      <w:pPr>
        <w:ind w:left="5931" w:hanging="425"/>
      </w:pPr>
      <w:rPr>
        <w:rFonts w:hint="default"/>
        <w:lang w:val="pt-PT" w:eastAsia="en-US" w:bidi="ar-SA"/>
      </w:rPr>
    </w:lvl>
    <w:lvl w:ilvl="7" w:tplc="715413DA">
      <w:numFmt w:val="bullet"/>
      <w:lvlText w:val="•"/>
      <w:lvlJc w:val="left"/>
      <w:pPr>
        <w:ind w:left="6830" w:hanging="425"/>
      </w:pPr>
      <w:rPr>
        <w:rFonts w:hint="default"/>
        <w:lang w:val="pt-PT" w:eastAsia="en-US" w:bidi="ar-SA"/>
      </w:rPr>
    </w:lvl>
    <w:lvl w:ilvl="8" w:tplc="F79256E0">
      <w:numFmt w:val="bullet"/>
      <w:lvlText w:val="•"/>
      <w:lvlJc w:val="left"/>
      <w:pPr>
        <w:ind w:left="7729" w:hanging="425"/>
      </w:pPr>
      <w:rPr>
        <w:rFonts w:hint="default"/>
        <w:lang w:val="pt-PT" w:eastAsia="en-US" w:bidi="ar-SA"/>
      </w:rPr>
    </w:lvl>
  </w:abstractNum>
  <w:num w:numId="1" w16cid:durableId="295263796">
    <w:abstractNumId w:val="9"/>
  </w:num>
  <w:num w:numId="2" w16cid:durableId="981420647">
    <w:abstractNumId w:val="17"/>
  </w:num>
  <w:num w:numId="3" w16cid:durableId="212814572">
    <w:abstractNumId w:val="2"/>
  </w:num>
  <w:num w:numId="4" w16cid:durableId="139463155">
    <w:abstractNumId w:val="14"/>
  </w:num>
  <w:num w:numId="5" w16cid:durableId="1728412729">
    <w:abstractNumId w:val="18"/>
  </w:num>
  <w:num w:numId="6" w16cid:durableId="343826936">
    <w:abstractNumId w:val="23"/>
  </w:num>
  <w:num w:numId="7" w16cid:durableId="688022324">
    <w:abstractNumId w:val="11"/>
  </w:num>
  <w:num w:numId="8" w16cid:durableId="1929315242">
    <w:abstractNumId w:val="21"/>
  </w:num>
  <w:num w:numId="9" w16cid:durableId="833640453">
    <w:abstractNumId w:val="3"/>
  </w:num>
  <w:num w:numId="10" w16cid:durableId="86730464">
    <w:abstractNumId w:val="12"/>
  </w:num>
  <w:num w:numId="11" w16cid:durableId="1660426108">
    <w:abstractNumId w:val="1"/>
  </w:num>
  <w:num w:numId="12" w16cid:durableId="1798601682">
    <w:abstractNumId w:val="19"/>
  </w:num>
  <w:num w:numId="13" w16cid:durableId="2004620506">
    <w:abstractNumId w:val="6"/>
  </w:num>
  <w:num w:numId="14" w16cid:durableId="859390972">
    <w:abstractNumId w:val="15"/>
  </w:num>
  <w:num w:numId="15" w16cid:durableId="1785271890">
    <w:abstractNumId w:val="13"/>
  </w:num>
  <w:num w:numId="16" w16cid:durableId="2080469770">
    <w:abstractNumId w:val="0"/>
  </w:num>
  <w:num w:numId="17" w16cid:durableId="172380785">
    <w:abstractNumId w:val="22"/>
  </w:num>
  <w:num w:numId="18" w16cid:durableId="208038227">
    <w:abstractNumId w:val="7"/>
  </w:num>
  <w:num w:numId="19" w16cid:durableId="1001929394">
    <w:abstractNumId w:val="4"/>
  </w:num>
  <w:num w:numId="20" w16cid:durableId="766390534">
    <w:abstractNumId w:val="10"/>
  </w:num>
  <w:num w:numId="21" w16cid:durableId="27142202">
    <w:abstractNumId w:val="20"/>
  </w:num>
  <w:num w:numId="22" w16cid:durableId="979306846">
    <w:abstractNumId w:val="8"/>
  </w:num>
  <w:num w:numId="23" w16cid:durableId="933394629">
    <w:abstractNumId w:val="5"/>
  </w:num>
  <w:num w:numId="24" w16cid:durableId="1923685376">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Izabel Dompieri De Assis">
    <w15:presenceInfo w15:providerId="AD" w15:userId="S::idompierideassis@ifc.org::57046df6-c316-4073-99be-74bc03fa23a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4B9"/>
    <w:rsid w:val="00006053"/>
    <w:rsid w:val="00015360"/>
    <w:rsid w:val="00020162"/>
    <w:rsid w:val="00020779"/>
    <w:rsid w:val="00025973"/>
    <w:rsid w:val="000352C7"/>
    <w:rsid w:val="000358C1"/>
    <w:rsid w:val="00040BDA"/>
    <w:rsid w:val="000450DE"/>
    <w:rsid w:val="0005173F"/>
    <w:rsid w:val="00055AC5"/>
    <w:rsid w:val="00057E20"/>
    <w:rsid w:val="00063671"/>
    <w:rsid w:val="000750E5"/>
    <w:rsid w:val="00077653"/>
    <w:rsid w:val="00082B83"/>
    <w:rsid w:val="00084F96"/>
    <w:rsid w:val="00085EEA"/>
    <w:rsid w:val="00087239"/>
    <w:rsid w:val="0009405A"/>
    <w:rsid w:val="000959EC"/>
    <w:rsid w:val="00096CAF"/>
    <w:rsid w:val="000A372B"/>
    <w:rsid w:val="000A3C9E"/>
    <w:rsid w:val="000B0BDF"/>
    <w:rsid w:val="000B48F3"/>
    <w:rsid w:val="000B5AC3"/>
    <w:rsid w:val="000B7434"/>
    <w:rsid w:val="000D46A1"/>
    <w:rsid w:val="00106F36"/>
    <w:rsid w:val="001119E8"/>
    <w:rsid w:val="001166D5"/>
    <w:rsid w:val="00141488"/>
    <w:rsid w:val="0014293B"/>
    <w:rsid w:val="00146253"/>
    <w:rsid w:val="00152FE1"/>
    <w:rsid w:val="001534E3"/>
    <w:rsid w:val="001578D5"/>
    <w:rsid w:val="00160E50"/>
    <w:rsid w:val="001624B9"/>
    <w:rsid w:val="001636DE"/>
    <w:rsid w:val="00164AFB"/>
    <w:rsid w:val="001650EB"/>
    <w:rsid w:val="001673F7"/>
    <w:rsid w:val="00171D2D"/>
    <w:rsid w:val="00171EAC"/>
    <w:rsid w:val="0017562C"/>
    <w:rsid w:val="0017591A"/>
    <w:rsid w:val="00175A0A"/>
    <w:rsid w:val="001816CC"/>
    <w:rsid w:val="00181A83"/>
    <w:rsid w:val="00182944"/>
    <w:rsid w:val="00191356"/>
    <w:rsid w:val="001938EF"/>
    <w:rsid w:val="001A01EF"/>
    <w:rsid w:val="001A0A5B"/>
    <w:rsid w:val="001A0C48"/>
    <w:rsid w:val="001A0D46"/>
    <w:rsid w:val="001A3339"/>
    <w:rsid w:val="001A39E0"/>
    <w:rsid w:val="001B092D"/>
    <w:rsid w:val="001B5406"/>
    <w:rsid w:val="001C1657"/>
    <w:rsid w:val="001C28B6"/>
    <w:rsid w:val="001C37C5"/>
    <w:rsid w:val="001D0C11"/>
    <w:rsid w:val="001D21E3"/>
    <w:rsid w:val="001D2B84"/>
    <w:rsid w:val="001D76B9"/>
    <w:rsid w:val="001E2EEC"/>
    <w:rsid w:val="001E6507"/>
    <w:rsid w:val="002002A2"/>
    <w:rsid w:val="00200A26"/>
    <w:rsid w:val="00202C0F"/>
    <w:rsid w:val="00214435"/>
    <w:rsid w:val="00220013"/>
    <w:rsid w:val="00221DC2"/>
    <w:rsid w:val="002230F9"/>
    <w:rsid w:val="002303C0"/>
    <w:rsid w:val="00234A29"/>
    <w:rsid w:val="002351B7"/>
    <w:rsid w:val="00237E51"/>
    <w:rsid w:val="002462AF"/>
    <w:rsid w:val="00251BF1"/>
    <w:rsid w:val="00265755"/>
    <w:rsid w:val="002721A4"/>
    <w:rsid w:val="00272A33"/>
    <w:rsid w:val="00284618"/>
    <w:rsid w:val="00286320"/>
    <w:rsid w:val="002953F6"/>
    <w:rsid w:val="00296732"/>
    <w:rsid w:val="002A110C"/>
    <w:rsid w:val="002B16C5"/>
    <w:rsid w:val="002B4CE1"/>
    <w:rsid w:val="002B7F45"/>
    <w:rsid w:val="002C23E7"/>
    <w:rsid w:val="002C2923"/>
    <w:rsid w:val="002C5330"/>
    <w:rsid w:val="002D3AC9"/>
    <w:rsid w:val="002D5827"/>
    <w:rsid w:val="002E0D88"/>
    <w:rsid w:val="002E5EF3"/>
    <w:rsid w:val="002E7DC1"/>
    <w:rsid w:val="002F52CF"/>
    <w:rsid w:val="00300092"/>
    <w:rsid w:val="00301DAE"/>
    <w:rsid w:val="0030336D"/>
    <w:rsid w:val="00304169"/>
    <w:rsid w:val="00313EF8"/>
    <w:rsid w:val="00322A1C"/>
    <w:rsid w:val="0032752E"/>
    <w:rsid w:val="00332EC4"/>
    <w:rsid w:val="00333EA7"/>
    <w:rsid w:val="00336974"/>
    <w:rsid w:val="00344411"/>
    <w:rsid w:val="003455A9"/>
    <w:rsid w:val="00360030"/>
    <w:rsid w:val="003606FF"/>
    <w:rsid w:val="003627A1"/>
    <w:rsid w:val="003762A1"/>
    <w:rsid w:val="003765AC"/>
    <w:rsid w:val="003905E3"/>
    <w:rsid w:val="00394B40"/>
    <w:rsid w:val="003979D3"/>
    <w:rsid w:val="003A06F1"/>
    <w:rsid w:val="003A3773"/>
    <w:rsid w:val="003A3B1A"/>
    <w:rsid w:val="003A3FB9"/>
    <w:rsid w:val="003A603D"/>
    <w:rsid w:val="003C0BCE"/>
    <w:rsid w:val="003C3424"/>
    <w:rsid w:val="003C3786"/>
    <w:rsid w:val="003C37AA"/>
    <w:rsid w:val="003D6C7D"/>
    <w:rsid w:val="003E600E"/>
    <w:rsid w:val="003E79B0"/>
    <w:rsid w:val="003F1EB0"/>
    <w:rsid w:val="004025C2"/>
    <w:rsid w:val="00407523"/>
    <w:rsid w:val="00410454"/>
    <w:rsid w:val="00413941"/>
    <w:rsid w:val="00414973"/>
    <w:rsid w:val="0041658D"/>
    <w:rsid w:val="00417A5F"/>
    <w:rsid w:val="0042165B"/>
    <w:rsid w:val="004253CA"/>
    <w:rsid w:val="00426443"/>
    <w:rsid w:val="00426A51"/>
    <w:rsid w:val="00430471"/>
    <w:rsid w:val="00433012"/>
    <w:rsid w:val="00436748"/>
    <w:rsid w:val="0044164F"/>
    <w:rsid w:val="004420C1"/>
    <w:rsid w:val="00442F7F"/>
    <w:rsid w:val="00443F54"/>
    <w:rsid w:val="00447ED1"/>
    <w:rsid w:val="00463FA5"/>
    <w:rsid w:val="004759E6"/>
    <w:rsid w:val="00481E60"/>
    <w:rsid w:val="00484131"/>
    <w:rsid w:val="00493CF3"/>
    <w:rsid w:val="004C2063"/>
    <w:rsid w:val="004C4BE2"/>
    <w:rsid w:val="004C54F2"/>
    <w:rsid w:val="004D0B93"/>
    <w:rsid w:val="004E10BB"/>
    <w:rsid w:val="004E3A54"/>
    <w:rsid w:val="004E56D8"/>
    <w:rsid w:val="004F700E"/>
    <w:rsid w:val="0050178A"/>
    <w:rsid w:val="005019F4"/>
    <w:rsid w:val="00501AE8"/>
    <w:rsid w:val="00506955"/>
    <w:rsid w:val="0051009E"/>
    <w:rsid w:val="00512319"/>
    <w:rsid w:val="0051528A"/>
    <w:rsid w:val="005207E3"/>
    <w:rsid w:val="0052124D"/>
    <w:rsid w:val="005216AD"/>
    <w:rsid w:val="00523518"/>
    <w:rsid w:val="00524414"/>
    <w:rsid w:val="00526B78"/>
    <w:rsid w:val="00527044"/>
    <w:rsid w:val="005276C8"/>
    <w:rsid w:val="005342B6"/>
    <w:rsid w:val="00535E9B"/>
    <w:rsid w:val="0053658F"/>
    <w:rsid w:val="00537F1A"/>
    <w:rsid w:val="00544BFD"/>
    <w:rsid w:val="0055645C"/>
    <w:rsid w:val="00557F86"/>
    <w:rsid w:val="00560C8E"/>
    <w:rsid w:val="00562AFB"/>
    <w:rsid w:val="00572EA4"/>
    <w:rsid w:val="00574A46"/>
    <w:rsid w:val="0057653E"/>
    <w:rsid w:val="00577A2E"/>
    <w:rsid w:val="005814D8"/>
    <w:rsid w:val="005818C1"/>
    <w:rsid w:val="0058324D"/>
    <w:rsid w:val="00584371"/>
    <w:rsid w:val="0058585B"/>
    <w:rsid w:val="00587D1C"/>
    <w:rsid w:val="00590B72"/>
    <w:rsid w:val="00594CA7"/>
    <w:rsid w:val="005A2595"/>
    <w:rsid w:val="005A587E"/>
    <w:rsid w:val="005A69B1"/>
    <w:rsid w:val="005B16FC"/>
    <w:rsid w:val="005B1869"/>
    <w:rsid w:val="005B49DF"/>
    <w:rsid w:val="005B5C51"/>
    <w:rsid w:val="005C043A"/>
    <w:rsid w:val="005C2361"/>
    <w:rsid w:val="005C2A32"/>
    <w:rsid w:val="005C39A3"/>
    <w:rsid w:val="005C3DD0"/>
    <w:rsid w:val="005D2C86"/>
    <w:rsid w:val="005D6D7D"/>
    <w:rsid w:val="005E3308"/>
    <w:rsid w:val="005F1B26"/>
    <w:rsid w:val="005F2591"/>
    <w:rsid w:val="005F76FC"/>
    <w:rsid w:val="006003FC"/>
    <w:rsid w:val="006057DC"/>
    <w:rsid w:val="006075F4"/>
    <w:rsid w:val="006107B3"/>
    <w:rsid w:val="00612C93"/>
    <w:rsid w:val="00620555"/>
    <w:rsid w:val="00621282"/>
    <w:rsid w:val="0062225C"/>
    <w:rsid w:val="0062399D"/>
    <w:rsid w:val="00630BCE"/>
    <w:rsid w:val="00635657"/>
    <w:rsid w:val="00637D82"/>
    <w:rsid w:val="00642068"/>
    <w:rsid w:val="00642C8F"/>
    <w:rsid w:val="00644D32"/>
    <w:rsid w:val="00646961"/>
    <w:rsid w:val="006504AA"/>
    <w:rsid w:val="00654027"/>
    <w:rsid w:val="006603BE"/>
    <w:rsid w:val="00662315"/>
    <w:rsid w:val="00664ADF"/>
    <w:rsid w:val="00664D3A"/>
    <w:rsid w:val="0066533E"/>
    <w:rsid w:val="006666EE"/>
    <w:rsid w:val="0066734C"/>
    <w:rsid w:val="0067191F"/>
    <w:rsid w:val="00675D58"/>
    <w:rsid w:val="006963CA"/>
    <w:rsid w:val="0069675F"/>
    <w:rsid w:val="006978FB"/>
    <w:rsid w:val="006A132E"/>
    <w:rsid w:val="006A5F6B"/>
    <w:rsid w:val="006A7E56"/>
    <w:rsid w:val="006B6041"/>
    <w:rsid w:val="006B7DF5"/>
    <w:rsid w:val="006C1CDF"/>
    <w:rsid w:val="006C27EE"/>
    <w:rsid w:val="006D127E"/>
    <w:rsid w:val="006E0C07"/>
    <w:rsid w:val="006E35A2"/>
    <w:rsid w:val="006F25D9"/>
    <w:rsid w:val="006F356A"/>
    <w:rsid w:val="006F3B88"/>
    <w:rsid w:val="0070273C"/>
    <w:rsid w:val="00702D1C"/>
    <w:rsid w:val="00705B83"/>
    <w:rsid w:val="007110D2"/>
    <w:rsid w:val="00712656"/>
    <w:rsid w:val="00716B8C"/>
    <w:rsid w:val="00717023"/>
    <w:rsid w:val="007172E9"/>
    <w:rsid w:val="00717FB6"/>
    <w:rsid w:val="0072373F"/>
    <w:rsid w:val="007377FE"/>
    <w:rsid w:val="0074006F"/>
    <w:rsid w:val="00752ED4"/>
    <w:rsid w:val="00755905"/>
    <w:rsid w:val="00756F26"/>
    <w:rsid w:val="00757EE3"/>
    <w:rsid w:val="007606E8"/>
    <w:rsid w:val="007622AC"/>
    <w:rsid w:val="00762923"/>
    <w:rsid w:val="007670D0"/>
    <w:rsid w:val="00767A7F"/>
    <w:rsid w:val="00767FE1"/>
    <w:rsid w:val="007702AE"/>
    <w:rsid w:val="00777770"/>
    <w:rsid w:val="0078163E"/>
    <w:rsid w:val="007835E6"/>
    <w:rsid w:val="007870CD"/>
    <w:rsid w:val="0079153A"/>
    <w:rsid w:val="00792E55"/>
    <w:rsid w:val="007A0FC8"/>
    <w:rsid w:val="007B1CC6"/>
    <w:rsid w:val="007B691C"/>
    <w:rsid w:val="007B6D39"/>
    <w:rsid w:val="007B7D39"/>
    <w:rsid w:val="007C01FF"/>
    <w:rsid w:val="007C5BEF"/>
    <w:rsid w:val="007C61D3"/>
    <w:rsid w:val="007D0649"/>
    <w:rsid w:val="007D071C"/>
    <w:rsid w:val="007D1C52"/>
    <w:rsid w:val="007D2EF7"/>
    <w:rsid w:val="007D76DF"/>
    <w:rsid w:val="007E67F6"/>
    <w:rsid w:val="007E6FEB"/>
    <w:rsid w:val="007E7C49"/>
    <w:rsid w:val="007F667F"/>
    <w:rsid w:val="0081069A"/>
    <w:rsid w:val="008202F8"/>
    <w:rsid w:val="00820FBD"/>
    <w:rsid w:val="0082176E"/>
    <w:rsid w:val="00821C6F"/>
    <w:rsid w:val="00831F75"/>
    <w:rsid w:val="00837C33"/>
    <w:rsid w:val="0084127A"/>
    <w:rsid w:val="00842710"/>
    <w:rsid w:val="00843E2F"/>
    <w:rsid w:val="00845725"/>
    <w:rsid w:val="0084614A"/>
    <w:rsid w:val="0085003A"/>
    <w:rsid w:val="008501AB"/>
    <w:rsid w:val="00851D18"/>
    <w:rsid w:val="008525EC"/>
    <w:rsid w:val="00856585"/>
    <w:rsid w:val="00866C61"/>
    <w:rsid w:val="0087165B"/>
    <w:rsid w:val="008726D0"/>
    <w:rsid w:val="0088100F"/>
    <w:rsid w:val="00881E48"/>
    <w:rsid w:val="008834CF"/>
    <w:rsid w:val="00885BA7"/>
    <w:rsid w:val="0089004D"/>
    <w:rsid w:val="00891878"/>
    <w:rsid w:val="00893A40"/>
    <w:rsid w:val="008A022E"/>
    <w:rsid w:val="008A2482"/>
    <w:rsid w:val="008A63D0"/>
    <w:rsid w:val="008A748A"/>
    <w:rsid w:val="008A7E2A"/>
    <w:rsid w:val="008B1625"/>
    <w:rsid w:val="008B22B4"/>
    <w:rsid w:val="008B23F8"/>
    <w:rsid w:val="008C710A"/>
    <w:rsid w:val="008E0809"/>
    <w:rsid w:val="008E2B05"/>
    <w:rsid w:val="008E772A"/>
    <w:rsid w:val="008E7904"/>
    <w:rsid w:val="008F26AB"/>
    <w:rsid w:val="008F4CE4"/>
    <w:rsid w:val="009147BC"/>
    <w:rsid w:val="00917A11"/>
    <w:rsid w:val="00924C2E"/>
    <w:rsid w:val="00937A26"/>
    <w:rsid w:val="00943AD6"/>
    <w:rsid w:val="00945D0E"/>
    <w:rsid w:val="00946677"/>
    <w:rsid w:val="009528F7"/>
    <w:rsid w:val="00953F99"/>
    <w:rsid w:val="009571A5"/>
    <w:rsid w:val="00960A3E"/>
    <w:rsid w:val="0096378D"/>
    <w:rsid w:val="00970FC1"/>
    <w:rsid w:val="00973D14"/>
    <w:rsid w:val="009755A0"/>
    <w:rsid w:val="009766AD"/>
    <w:rsid w:val="00977A51"/>
    <w:rsid w:val="00983B8C"/>
    <w:rsid w:val="00985D21"/>
    <w:rsid w:val="00994E96"/>
    <w:rsid w:val="0099584E"/>
    <w:rsid w:val="009A2A9E"/>
    <w:rsid w:val="009A2ABA"/>
    <w:rsid w:val="009A5ECD"/>
    <w:rsid w:val="009A609A"/>
    <w:rsid w:val="009A6622"/>
    <w:rsid w:val="009B0F4E"/>
    <w:rsid w:val="009B491B"/>
    <w:rsid w:val="009C5509"/>
    <w:rsid w:val="009C6875"/>
    <w:rsid w:val="009C7241"/>
    <w:rsid w:val="009D37A3"/>
    <w:rsid w:val="009D6D58"/>
    <w:rsid w:val="009E1D34"/>
    <w:rsid w:val="009E4253"/>
    <w:rsid w:val="009E5628"/>
    <w:rsid w:val="009F1150"/>
    <w:rsid w:val="009F5C61"/>
    <w:rsid w:val="009F6065"/>
    <w:rsid w:val="00A051F2"/>
    <w:rsid w:val="00A073F8"/>
    <w:rsid w:val="00A076C6"/>
    <w:rsid w:val="00A10F95"/>
    <w:rsid w:val="00A1256C"/>
    <w:rsid w:val="00A127AC"/>
    <w:rsid w:val="00A23B7E"/>
    <w:rsid w:val="00A27215"/>
    <w:rsid w:val="00A2757D"/>
    <w:rsid w:val="00A30129"/>
    <w:rsid w:val="00A31A07"/>
    <w:rsid w:val="00A35C94"/>
    <w:rsid w:val="00A35D5B"/>
    <w:rsid w:val="00A50CE1"/>
    <w:rsid w:val="00A543DD"/>
    <w:rsid w:val="00A54713"/>
    <w:rsid w:val="00A60420"/>
    <w:rsid w:val="00A62CA2"/>
    <w:rsid w:val="00A70C3A"/>
    <w:rsid w:val="00A712B7"/>
    <w:rsid w:val="00A73228"/>
    <w:rsid w:val="00A8022D"/>
    <w:rsid w:val="00A83F56"/>
    <w:rsid w:val="00A906EF"/>
    <w:rsid w:val="00A949BE"/>
    <w:rsid w:val="00A960BF"/>
    <w:rsid w:val="00AA053F"/>
    <w:rsid w:val="00AA1E47"/>
    <w:rsid w:val="00AA22C5"/>
    <w:rsid w:val="00AA2665"/>
    <w:rsid w:val="00AB77FB"/>
    <w:rsid w:val="00AB7DE8"/>
    <w:rsid w:val="00AC2003"/>
    <w:rsid w:val="00AC29DD"/>
    <w:rsid w:val="00AC4706"/>
    <w:rsid w:val="00AC7020"/>
    <w:rsid w:val="00AD0ACB"/>
    <w:rsid w:val="00AE1095"/>
    <w:rsid w:val="00AE21A7"/>
    <w:rsid w:val="00AE3293"/>
    <w:rsid w:val="00AE3A15"/>
    <w:rsid w:val="00AE76FC"/>
    <w:rsid w:val="00AF019E"/>
    <w:rsid w:val="00AF3AE6"/>
    <w:rsid w:val="00AF6E36"/>
    <w:rsid w:val="00B0007E"/>
    <w:rsid w:val="00B00777"/>
    <w:rsid w:val="00B03ACC"/>
    <w:rsid w:val="00B069E3"/>
    <w:rsid w:val="00B157E2"/>
    <w:rsid w:val="00B32320"/>
    <w:rsid w:val="00B402F7"/>
    <w:rsid w:val="00B418B6"/>
    <w:rsid w:val="00B419AB"/>
    <w:rsid w:val="00B468ED"/>
    <w:rsid w:val="00B531C4"/>
    <w:rsid w:val="00B61D17"/>
    <w:rsid w:val="00B638A2"/>
    <w:rsid w:val="00B63E19"/>
    <w:rsid w:val="00B664DA"/>
    <w:rsid w:val="00B7030A"/>
    <w:rsid w:val="00B7040D"/>
    <w:rsid w:val="00B73FCB"/>
    <w:rsid w:val="00B74D4C"/>
    <w:rsid w:val="00B821CA"/>
    <w:rsid w:val="00B8221E"/>
    <w:rsid w:val="00B83AFB"/>
    <w:rsid w:val="00B84F16"/>
    <w:rsid w:val="00B857F4"/>
    <w:rsid w:val="00B8712A"/>
    <w:rsid w:val="00B93106"/>
    <w:rsid w:val="00B94A68"/>
    <w:rsid w:val="00BA77DF"/>
    <w:rsid w:val="00BB50BE"/>
    <w:rsid w:val="00BC083C"/>
    <w:rsid w:val="00BC1111"/>
    <w:rsid w:val="00BC30D3"/>
    <w:rsid w:val="00BD0D84"/>
    <w:rsid w:val="00BD3F9A"/>
    <w:rsid w:val="00BE6030"/>
    <w:rsid w:val="00BE7264"/>
    <w:rsid w:val="00BF199D"/>
    <w:rsid w:val="00BF2D46"/>
    <w:rsid w:val="00BF5E62"/>
    <w:rsid w:val="00BF608A"/>
    <w:rsid w:val="00BF73CE"/>
    <w:rsid w:val="00C01D74"/>
    <w:rsid w:val="00C04E80"/>
    <w:rsid w:val="00C1461D"/>
    <w:rsid w:val="00C1478A"/>
    <w:rsid w:val="00C15DF2"/>
    <w:rsid w:val="00C165DD"/>
    <w:rsid w:val="00C16A05"/>
    <w:rsid w:val="00C2101E"/>
    <w:rsid w:val="00C35369"/>
    <w:rsid w:val="00C41914"/>
    <w:rsid w:val="00C45DD5"/>
    <w:rsid w:val="00C5221F"/>
    <w:rsid w:val="00C610F9"/>
    <w:rsid w:val="00C6145E"/>
    <w:rsid w:val="00C66232"/>
    <w:rsid w:val="00C7498F"/>
    <w:rsid w:val="00C773A6"/>
    <w:rsid w:val="00C85BA5"/>
    <w:rsid w:val="00C93C9C"/>
    <w:rsid w:val="00CA0846"/>
    <w:rsid w:val="00CA1269"/>
    <w:rsid w:val="00CA187F"/>
    <w:rsid w:val="00CA6C41"/>
    <w:rsid w:val="00CA6FE3"/>
    <w:rsid w:val="00CB16AF"/>
    <w:rsid w:val="00CB1B6F"/>
    <w:rsid w:val="00CB7873"/>
    <w:rsid w:val="00CD2300"/>
    <w:rsid w:val="00CE23B4"/>
    <w:rsid w:val="00CE300D"/>
    <w:rsid w:val="00CE4EDD"/>
    <w:rsid w:val="00CE5F42"/>
    <w:rsid w:val="00CF2AFE"/>
    <w:rsid w:val="00D03D95"/>
    <w:rsid w:val="00D11C45"/>
    <w:rsid w:val="00D1385D"/>
    <w:rsid w:val="00D145F9"/>
    <w:rsid w:val="00D21E72"/>
    <w:rsid w:val="00D265C6"/>
    <w:rsid w:val="00D274A1"/>
    <w:rsid w:val="00D34AE9"/>
    <w:rsid w:val="00D34FF5"/>
    <w:rsid w:val="00D3587B"/>
    <w:rsid w:val="00D37E85"/>
    <w:rsid w:val="00D41A20"/>
    <w:rsid w:val="00D422A0"/>
    <w:rsid w:val="00D477DD"/>
    <w:rsid w:val="00D55AA6"/>
    <w:rsid w:val="00D6033A"/>
    <w:rsid w:val="00D60B02"/>
    <w:rsid w:val="00D66871"/>
    <w:rsid w:val="00D87A7B"/>
    <w:rsid w:val="00D926A4"/>
    <w:rsid w:val="00DA3265"/>
    <w:rsid w:val="00DA64F1"/>
    <w:rsid w:val="00DB61EF"/>
    <w:rsid w:val="00DB6E5D"/>
    <w:rsid w:val="00DC3623"/>
    <w:rsid w:val="00DC4DA4"/>
    <w:rsid w:val="00DD3752"/>
    <w:rsid w:val="00DD4FF4"/>
    <w:rsid w:val="00DD5D53"/>
    <w:rsid w:val="00DD644B"/>
    <w:rsid w:val="00DE253E"/>
    <w:rsid w:val="00DE5C9C"/>
    <w:rsid w:val="00DE71B3"/>
    <w:rsid w:val="00DE7633"/>
    <w:rsid w:val="00DF2ACE"/>
    <w:rsid w:val="00DF6EBF"/>
    <w:rsid w:val="00DF7557"/>
    <w:rsid w:val="00E02A1F"/>
    <w:rsid w:val="00E14AC5"/>
    <w:rsid w:val="00E15CBA"/>
    <w:rsid w:val="00E21B26"/>
    <w:rsid w:val="00E3281F"/>
    <w:rsid w:val="00E35110"/>
    <w:rsid w:val="00E37345"/>
    <w:rsid w:val="00E47CD7"/>
    <w:rsid w:val="00E54D1B"/>
    <w:rsid w:val="00E56612"/>
    <w:rsid w:val="00E64018"/>
    <w:rsid w:val="00E71F81"/>
    <w:rsid w:val="00E8067B"/>
    <w:rsid w:val="00E9013C"/>
    <w:rsid w:val="00E92239"/>
    <w:rsid w:val="00E9263B"/>
    <w:rsid w:val="00E92913"/>
    <w:rsid w:val="00E93C2C"/>
    <w:rsid w:val="00E97A76"/>
    <w:rsid w:val="00EA0934"/>
    <w:rsid w:val="00EA0CE6"/>
    <w:rsid w:val="00EA3303"/>
    <w:rsid w:val="00EA354D"/>
    <w:rsid w:val="00EB0233"/>
    <w:rsid w:val="00EB07E7"/>
    <w:rsid w:val="00EB20B4"/>
    <w:rsid w:val="00EC0D49"/>
    <w:rsid w:val="00EC45CB"/>
    <w:rsid w:val="00EC57C6"/>
    <w:rsid w:val="00EC6516"/>
    <w:rsid w:val="00EF52DA"/>
    <w:rsid w:val="00EF6BB7"/>
    <w:rsid w:val="00F16E82"/>
    <w:rsid w:val="00F4133F"/>
    <w:rsid w:val="00F4455A"/>
    <w:rsid w:val="00F542E5"/>
    <w:rsid w:val="00F54CD1"/>
    <w:rsid w:val="00F61510"/>
    <w:rsid w:val="00F64E09"/>
    <w:rsid w:val="00F664A6"/>
    <w:rsid w:val="00F66FAD"/>
    <w:rsid w:val="00F7072E"/>
    <w:rsid w:val="00F869A3"/>
    <w:rsid w:val="00F9353C"/>
    <w:rsid w:val="00F93C0E"/>
    <w:rsid w:val="00F95481"/>
    <w:rsid w:val="00F954A3"/>
    <w:rsid w:val="00F963AE"/>
    <w:rsid w:val="00FA0144"/>
    <w:rsid w:val="00FA5C86"/>
    <w:rsid w:val="00FA7459"/>
    <w:rsid w:val="00FA7ACA"/>
    <w:rsid w:val="00FB1217"/>
    <w:rsid w:val="00FB25B0"/>
    <w:rsid w:val="00FB4094"/>
    <w:rsid w:val="00FC0728"/>
    <w:rsid w:val="00FC3B54"/>
    <w:rsid w:val="00FC643C"/>
    <w:rsid w:val="00FD1B43"/>
    <w:rsid w:val="00FD7B8A"/>
    <w:rsid w:val="00FD7D1E"/>
    <w:rsid w:val="00FE10FE"/>
    <w:rsid w:val="00FE6DA6"/>
    <w:rsid w:val="00FF000F"/>
    <w:rsid w:val="011EB280"/>
    <w:rsid w:val="01D68C9D"/>
    <w:rsid w:val="03FEBE17"/>
    <w:rsid w:val="06334E64"/>
    <w:rsid w:val="066F6604"/>
    <w:rsid w:val="09BBEBD0"/>
    <w:rsid w:val="0BB5F2A1"/>
    <w:rsid w:val="0E05964C"/>
    <w:rsid w:val="139573A3"/>
    <w:rsid w:val="13DC49E0"/>
    <w:rsid w:val="151339C6"/>
    <w:rsid w:val="15B0F6E0"/>
    <w:rsid w:val="165D0655"/>
    <w:rsid w:val="1A1142DD"/>
    <w:rsid w:val="1B4F9C8B"/>
    <w:rsid w:val="1D7560C9"/>
    <w:rsid w:val="1FCB10E8"/>
    <w:rsid w:val="1FD193AA"/>
    <w:rsid w:val="21FAAA3F"/>
    <w:rsid w:val="25FB5131"/>
    <w:rsid w:val="27F67B6E"/>
    <w:rsid w:val="2DFC98A5"/>
    <w:rsid w:val="2E26D7C7"/>
    <w:rsid w:val="2ED7CA1C"/>
    <w:rsid w:val="2F8C84E4"/>
    <w:rsid w:val="33337323"/>
    <w:rsid w:val="36F389BE"/>
    <w:rsid w:val="36F9C37E"/>
    <w:rsid w:val="3A95D8DD"/>
    <w:rsid w:val="3D63CF1E"/>
    <w:rsid w:val="3E01D70D"/>
    <w:rsid w:val="3E2DA351"/>
    <w:rsid w:val="3F05D0FF"/>
    <w:rsid w:val="3F8B4D42"/>
    <w:rsid w:val="42CE6E97"/>
    <w:rsid w:val="42DF8001"/>
    <w:rsid w:val="430B6510"/>
    <w:rsid w:val="4383EC49"/>
    <w:rsid w:val="48133A42"/>
    <w:rsid w:val="4C025976"/>
    <w:rsid w:val="4F764DD5"/>
    <w:rsid w:val="4FC25FA1"/>
    <w:rsid w:val="528D1F3A"/>
    <w:rsid w:val="5539ABA5"/>
    <w:rsid w:val="5F2B9576"/>
    <w:rsid w:val="620989EC"/>
    <w:rsid w:val="630CD695"/>
    <w:rsid w:val="6407FD0B"/>
    <w:rsid w:val="6623E91C"/>
    <w:rsid w:val="688C0F3F"/>
    <w:rsid w:val="6D8D9ACC"/>
    <w:rsid w:val="6F8FF8D1"/>
    <w:rsid w:val="7095BEAA"/>
    <w:rsid w:val="714E1605"/>
    <w:rsid w:val="73A3FECE"/>
    <w:rsid w:val="7494AC5F"/>
    <w:rsid w:val="74C14FB3"/>
    <w:rsid w:val="75DB6283"/>
    <w:rsid w:val="76C63F7F"/>
    <w:rsid w:val="773AB727"/>
    <w:rsid w:val="77699905"/>
    <w:rsid w:val="7B2497EB"/>
    <w:rsid w:val="7C0C5CDE"/>
    <w:rsid w:val="7D0D29F8"/>
    <w:rsid w:val="7D3A425A"/>
    <w:rsid w:val="7ECD46E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87239F"/>
  <w15:docId w15:val="{2020D502-EE45-4902-AAC2-07D16E66B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rFonts w:ascii="Arial" w:hAnsi="Arial" w:eastAsia="Arial" w:cs="Arial"/>
      <w:lang w:val="pt-PT"/>
    </w:rPr>
  </w:style>
  <w:style w:type="paragraph" w:styleId="Heading1">
    <w:name w:val="heading 1"/>
    <w:basedOn w:val="Normal"/>
    <w:uiPriority w:val="9"/>
    <w:qFormat/>
    <w:pPr>
      <w:ind w:left="545" w:hanging="427"/>
      <w:outlineLvl w:val="0"/>
    </w:pPr>
    <w:rPr>
      <w:b/>
      <w:bCs/>
      <w:sz w:val="20"/>
      <w:szCs w:val="20"/>
    </w:rPr>
  </w:style>
  <w:style w:type="paragraph" w:styleId="Heading4">
    <w:name w:val="heading 4"/>
    <w:basedOn w:val="Normal"/>
    <w:next w:val="Normal"/>
    <w:link w:val="Heading4Char"/>
    <w:uiPriority w:val="9"/>
    <w:semiHidden/>
    <w:unhideWhenUsed/>
    <w:qFormat/>
    <w:rsid w:val="000B0BDF"/>
    <w:pPr>
      <w:keepNext/>
      <w:keepLines/>
      <w:spacing w:before="40"/>
      <w:outlineLvl w:val="3"/>
    </w:pPr>
    <w:rPr>
      <w:rFonts w:asciiTheme="majorHAnsi" w:hAnsiTheme="majorHAnsi" w:eastAsiaTheme="majorEastAsia" w:cstheme="majorBidi"/>
      <w:i/>
      <w:iCs/>
      <w:color w:val="365F91"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Normal1" w:customStyle="1">
    <w:name w:val="Table Normal1"/>
    <w:uiPriority w:val="2"/>
    <w:semiHidden/>
    <w:unhideWhenUsed/>
    <w:qFormat/>
    <w:tblPr>
      <w:tblInd w:w="0" w:type="dxa"/>
      <w:tblCellMar>
        <w:top w:w="0" w:type="dxa"/>
        <w:left w:w="0" w:type="dxa"/>
        <w:bottom w:w="0" w:type="dxa"/>
        <w:right w:w="0" w:type="dxa"/>
      </w:tblCellMar>
    </w:tblPr>
  </w:style>
  <w:style w:type="paragraph" w:styleId="TOC1">
    <w:name w:val="toc 1"/>
    <w:basedOn w:val="Normal"/>
    <w:uiPriority w:val="39"/>
    <w:qFormat/>
    <w:pPr>
      <w:spacing w:before="199"/>
      <w:ind w:left="543" w:hanging="425"/>
    </w:pPr>
    <w:rPr>
      <w:sz w:val="20"/>
      <w:szCs w:val="20"/>
    </w:rPr>
  </w:style>
  <w:style w:type="paragraph" w:styleId="BodyText">
    <w:name w:val="Body Text"/>
    <w:basedOn w:val="Normal"/>
    <w:uiPriority w:val="1"/>
    <w:qFormat/>
    <w:rPr>
      <w:sz w:val="20"/>
      <w:szCs w:val="20"/>
    </w:rPr>
  </w:style>
  <w:style w:type="paragraph" w:styleId="ListParagraph">
    <w:name w:val="List Paragraph"/>
    <w:aliases w:val="Títulos diss,Lista Colorida - Ênfase 11,List1,List11,List111,List1111,List11111,Tabela,Citation List,bei normal,Numbered Indented Text,List Paragraph Char Char Char,List Paragraph Char Char,Bullet 1,lp1,List Paragraph11,paragrafo 3"/>
    <w:basedOn w:val="Normal"/>
    <w:link w:val="ListParagraphChar"/>
    <w:uiPriority w:val="34"/>
    <w:qFormat/>
    <w:pPr>
      <w:ind w:left="546" w:hanging="428"/>
      <w:jc w:val="both"/>
    </w:pPr>
  </w:style>
  <w:style w:type="paragraph" w:styleId="TableParagraph" w:customStyle="1">
    <w:name w:val="Table Paragraph"/>
    <w:basedOn w:val="Normal"/>
    <w:uiPriority w:val="1"/>
    <w:qFormat/>
  </w:style>
  <w:style w:type="paragraph" w:styleId="Revision">
    <w:name w:val="Revision"/>
    <w:hidden/>
    <w:uiPriority w:val="99"/>
    <w:semiHidden/>
    <w:rsid w:val="00937A26"/>
    <w:pPr>
      <w:widowControl/>
      <w:autoSpaceDE/>
      <w:autoSpaceDN/>
    </w:pPr>
    <w:rPr>
      <w:rFonts w:ascii="Arial" w:hAnsi="Arial" w:eastAsia="Arial" w:cs="Arial"/>
      <w:lang w:val="pt-PT"/>
    </w:rPr>
  </w:style>
  <w:style w:type="paragraph" w:styleId="Header">
    <w:name w:val="header"/>
    <w:basedOn w:val="Normal"/>
    <w:link w:val="HeaderChar"/>
    <w:uiPriority w:val="99"/>
    <w:unhideWhenUsed/>
    <w:rsid w:val="00845725"/>
    <w:pPr>
      <w:tabs>
        <w:tab w:val="center" w:pos="4252"/>
        <w:tab w:val="right" w:pos="8504"/>
      </w:tabs>
    </w:pPr>
  </w:style>
  <w:style w:type="character" w:styleId="HeaderChar" w:customStyle="1">
    <w:name w:val="Header Char"/>
    <w:basedOn w:val="DefaultParagraphFont"/>
    <w:link w:val="Header"/>
    <w:uiPriority w:val="99"/>
    <w:rsid w:val="00845725"/>
    <w:rPr>
      <w:rFonts w:ascii="Arial" w:hAnsi="Arial" w:eastAsia="Arial" w:cs="Arial"/>
      <w:lang w:val="pt-PT"/>
    </w:rPr>
  </w:style>
  <w:style w:type="paragraph" w:styleId="Footer">
    <w:name w:val="footer"/>
    <w:basedOn w:val="Normal"/>
    <w:link w:val="FooterChar"/>
    <w:uiPriority w:val="99"/>
    <w:unhideWhenUsed/>
    <w:rsid w:val="00845725"/>
    <w:pPr>
      <w:tabs>
        <w:tab w:val="center" w:pos="4252"/>
        <w:tab w:val="right" w:pos="8504"/>
      </w:tabs>
    </w:pPr>
  </w:style>
  <w:style w:type="character" w:styleId="FooterChar" w:customStyle="1">
    <w:name w:val="Footer Char"/>
    <w:basedOn w:val="DefaultParagraphFont"/>
    <w:link w:val="Footer"/>
    <w:uiPriority w:val="99"/>
    <w:rsid w:val="00845725"/>
    <w:rPr>
      <w:rFonts w:ascii="Arial" w:hAnsi="Arial" w:eastAsia="Arial" w:cs="Arial"/>
      <w:lang w:val="pt-PT"/>
    </w:rPr>
  </w:style>
  <w:style w:type="character" w:styleId="CommentReference">
    <w:name w:val="annotation reference"/>
    <w:basedOn w:val="DefaultParagraphFont"/>
    <w:uiPriority w:val="99"/>
    <w:semiHidden/>
    <w:unhideWhenUsed/>
    <w:rsid w:val="00960A3E"/>
    <w:rPr>
      <w:sz w:val="16"/>
      <w:szCs w:val="16"/>
    </w:rPr>
  </w:style>
  <w:style w:type="paragraph" w:styleId="CommentText">
    <w:name w:val="annotation text"/>
    <w:basedOn w:val="Normal"/>
    <w:link w:val="CommentTextChar"/>
    <w:uiPriority w:val="99"/>
    <w:unhideWhenUsed/>
    <w:rsid w:val="00960A3E"/>
    <w:rPr>
      <w:sz w:val="20"/>
      <w:szCs w:val="20"/>
    </w:rPr>
  </w:style>
  <w:style w:type="character" w:styleId="CommentTextChar" w:customStyle="1">
    <w:name w:val="Comment Text Char"/>
    <w:basedOn w:val="DefaultParagraphFont"/>
    <w:link w:val="CommentText"/>
    <w:uiPriority w:val="99"/>
    <w:rsid w:val="00960A3E"/>
    <w:rPr>
      <w:rFonts w:ascii="Arial" w:hAnsi="Arial" w:eastAsia="Arial" w:cs="Arial"/>
      <w:sz w:val="20"/>
      <w:szCs w:val="20"/>
      <w:lang w:val="pt-PT"/>
    </w:rPr>
  </w:style>
  <w:style w:type="paragraph" w:styleId="CommentSubject">
    <w:name w:val="annotation subject"/>
    <w:basedOn w:val="CommentText"/>
    <w:next w:val="CommentText"/>
    <w:link w:val="CommentSubjectChar"/>
    <w:uiPriority w:val="99"/>
    <w:semiHidden/>
    <w:unhideWhenUsed/>
    <w:rsid w:val="00960A3E"/>
    <w:rPr>
      <w:b/>
      <w:bCs/>
    </w:rPr>
  </w:style>
  <w:style w:type="character" w:styleId="CommentSubjectChar" w:customStyle="1">
    <w:name w:val="Comment Subject Char"/>
    <w:basedOn w:val="CommentTextChar"/>
    <w:link w:val="CommentSubject"/>
    <w:uiPriority w:val="99"/>
    <w:semiHidden/>
    <w:rsid w:val="00960A3E"/>
    <w:rPr>
      <w:rFonts w:ascii="Arial" w:hAnsi="Arial" w:eastAsia="Arial" w:cs="Arial"/>
      <w:b/>
      <w:bCs/>
      <w:sz w:val="20"/>
      <w:szCs w:val="20"/>
      <w:lang w:val="pt-PT"/>
    </w:rPr>
  </w:style>
  <w:style w:type="character" w:styleId="ListParagraphChar" w:customStyle="1">
    <w:name w:val="List Paragraph Char"/>
    <w:aliases w:val="Títulos diss Char,Lista Colorida - Ênfase 11 Char,List1 Char,List11 Char,List111 Char,List1111 Char,List11111 Char,Tabela Char,Citation List Char,bei normal Char,Numbered Indented Text Char,List Paragraph Char Char Char Char,lp1 Char"/>
    <w:link w:val="ListParagraph"/>
    <w:uiPriority w:val="34"/>
    <w:qFormat/>
    <w:rsid w:val="00057E20"/>
    <w:rPr>
      <w:rFonts w:ascii="Arial" w:hAnsi="Arial" w:eastAsia="Arial" w:cs="Arial"/>
      <w:lang w:val="pt-PT"/>
    </w:rPr>
  </w:style>
  <w:style w:type="character" w:styleId="Heading4Char" w:customStyle="1">
    <w:name w:val="Heading 4 Char"/>
    <w:basedOn w:val="DefaultParagraphFont"/>
    <w:link w:val="Heading4"/>
    <w:uiPriority w:val="9"/>
    <w:semiHidden/>
    <w:rsid w:val="000B0BDF"/>
    <w:rPr>
      <w:rFonts w:asciiTheme="majorHAnsi" w:hAnsiTheme="majorHAnsi" w:eastAsiaTheme="majorEastAsia" w:cstheme="majorBidi"/>
      <w:i/>
      <w:iCs/>
      <w:color w:val="365F91" w:themeColor="accent1" w:themeShade="BF"/>
      <w:lang w:val="pt-PT"/>
    </w:rPr>
  </w:style>
  <w:style w:type="paragraph" w:styleId="TOCHeading">
    <w:name w:val="TOC Heading"/>
    <w:basedOn w:val="Heading1"/>
    <w:next w:val="Normal"/>
    <w:uiPriority w:val="39"/>
    <w:unhideWhenUsed/>
    <w:qFormat/>
    <w:rsid w:val="005C2361"/>
    <w:pPr>
      <w:keepNext/>
      <w:keepLines/>
      <w:widowControl/>
      <w:autoSpaceDE/>
      <w:autoSpaceDN/>
      <w:spacing w:before="240" w:line="259" w:lineRule="auto"/>
      <w:ind w:left="0" w:firstLine="0"/>
      <w:outlineLvl w:val="9"/>
    </w:pPr>
    <w:rPr>
      <w:rFonts w:asciiTheme="majorHAnsi" w:hAnsiTheme="majorHAnsi" w:eastAsiaTheme="majorEastAsia" w:cstheme="majorBidi"/>
      <w:b w:val="0"/>
      <w:bCs w:val="0"/>
      <w:color w:val="365F91" w:themeColor="accent1" w:themeShade="BF"/>
      <w:sz w:val="32"/>
      <w:szCs w:val="32"/>
      <w:lang w:val="pt-BR" w:eastAsia="pt-BR"/>
    </w:rPr>
  </w:style>
  <w:style w:type="paragraph" w:styleId="TOC2">
    <w:name w:val="toc 2"/>
    <w:basedOn w:val="Normal"/>
    <w:next w:val="Normal"/>
    <w:autoRedefine/>
    <w:uiPriority w:val="39"/>
    <w:unhideWhenUsed/>
    <w:rsid w:val="005C2361"/>
    <w:pPr>
      <w:spacing w:after="100"/>
      <w:ind w:left="220"/>
    </w:pPr>
  </w:style>
  <w:style w:type="character" w:styleId="Hyperlink">
    <w:name w:val="Hyperlink"/>
    <w:basedOn w:val="DefaultParagraphFont"/>
    <w:uiPriority w:val="99"/>
    <w:unhideWhenUsed/>
    <w:rsid w:val="005C2361"/>
    <w:rPr>
      <w:color w:val="0000FF" w:themeColor="hyperlink"/>
      <w:u w:val="single"/>
    </w:rPr>
  </w:style>
  <w:style w:type="character" w:styleId="Mention">
    <w:name w:val="Mention"/>
    <w:basedOn w:val="DefaultParagraphFont"/>
    <w:uiPriority w:val="99"/>
    <w:unhideWhenUsed/>
    <w:rsid w:val="00A960B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1/relationships/commentsExtended" Target="commentsExtended.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omments" Target="comment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537FD6FAC5FB4F9EC8CA4508447804" ma:contentTypeVersion="15" ma:contentTypeDescription="Create a new document." ma:contentTypeScope="" ma:versionID="38a0e6fcc88350a93b53306932ea6388">
  <xsd:schema xmlns:xsd="http://www.w3.org/2001/XMLSchema" xmlns:xs="http://www.w3.org/2001/XMLSchema" xmlns:p="http://schemas.microsoft.com/office/2006/metadata/properties" xmlns:ns2="5a1f95b5-93fd-4ac0-9ae9-55206d2a148c" xmlns:ns3="b318f68b-5cad-4315-b3e1-14a86a3611b7" targetNamespace="http://schemas.microsoft.com/office/2006/metadata/properties" ma:root="true" ma:fieldsID="fba606ab4f16dbb60f55219c89ce45d1" ns2:_="" ns3:_="">
    <xsd:import namespace="5a1f95b5-93fd-4ac0-9ae9-55206d2a148c"/>
    <xsd:import namespace="b318f68b-5cad-4315-b3e1-14a86a3611b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95b5-93fd-4ac0-9ae9-55206d2a14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dab9438-f903-450b-a158-c86bb4a35dfc"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318f68b-5cad-4315-b3e1-14a86a3611b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17e80c8b-ed9f-49da-b46b-273b02c1b7b7}" ma:internalName="TaxCatchAll" ma:showField="CatchAllData" ma:web="b318f68b-5cad-4315-b3e1-14a86a3611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p r o p e r t i e s   x m l n s = " h t t p : / / w w w . i m a n a g e . c o m / w o r k / x m l s c h e m a " >  
     < d o c u m e n t i d > M R P A M ! 3 2 1 5 2 5 9 . 2 < / d o c u m e n t i d >  
     < s e n d e r i d > R P F < / s e n d e r i d >  
     < s e n d e r e m a i l > R A F A E L . F E R N A N D E S @ M A N E S C O . C O M . B R < / s e n d e r e m a i l >  
     < l a s t m o d i f i e d > 2 0 2 4 - 0 1 - 3 1 T 2 2 : 3 1 : 0 0 . 0 0 0 0 0 0 0 - 0 3 : 0 0 < / l a s t m o d i f i e d >  
     < d a t a b a s e > M R P A M < / d a t a b a s e >  
 < / 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b318f68b-5cad-4315-b3e1-14a86a3611b7" xsi:nil="true"/>
    <lcf76f155ced4ddcb4097134ff3c332f xmlns="5a1f95b5-93fd-4ac0-9ae9-55206d2a148c">
      <Terms xmlns="http://schemas.microsoft.com/office/infopath/2007/PartnerControls"/>
    </lcf76f155ced4ddcb4097134ff3c332f>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7DB941-F974-49D5-8115-615818D3A733}"/>
</file>

<file path=customXml/itemProps2.xml><?xml version="1.0" encoding="utf-8"?>
<ds:datastoreItem xmlns:ds="http://schemas.openxmlformats.org/officeDocument/2006/customXml" ds:itemID="{0010D9A6-AB1D-4AC6-BD69-C957E435E1A7}">
  <ds:schemaRefs>
    <ds:schemaRef ds:uri="http://www.imanage.com/work/xmlschema"/>
  </ds:schemaRefs>
</ds:datastoreItem>
</file>

<file path=customXml/itemProps3.xml><?xml version="1.0" encoding="utf-8"?>
<ds:datastoreItem xmlns:ds="http://schemas.openxmlformats.org/officeDocument/2006/customXml" ds:itemID="{45779281-64A8-49DD-8600-EC0414550DC3}">
  <ds:schemaRefs>
    <ds:schemaRef ds:uri="http://schemas.openxmlformats.org/officeDocument/2006/bibliography"/>
  </ds:schemaRefs>
</ds:datastoreItem>
</file>

<file path=customXml/itemProps4.xml><?xml version="1.0" encoding="utf-8"?>
<ds:datastoreItem xmlns:ds="http://schemas.openxmlformats.org/officeDocument/2006/customXml" ds:itemID="{AFC3D74F-1781-468C-8A0C-697CA58DA558}">
  <ds:schemaRefs>
    <ds:schemaRef ds:uri="http://schemas.microsoft.com/office/2006/metadata/properties"/>
    <ds:schemaRef ds:uri="http://schemas.microsoft.com/office/infopath/2007/PartnerControls"/>
    <ds:schemaRef ds:uri="b318f68b-5cad-4315-b3e1-14a86a3611b7"/>
    <ds:schemaRef ds:uri="5a1f95b5-93fd-4ac0-9ae9-55206d2a148c"/>
  </ds:schemaRefs>
</ds:datastoreItem>
</file>

<file path=customXml/itemProps5.xml><?xml version="1.0" encoding="utf-8"?>
<ds:datastoreItem xmlns:ds="http://schemas.openxmlformats.org/officeDocument/2006/customXml" ds:itemID="{4745ED30-13AC-43F8-9DF2-CE4FA2DB033E}">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Torquato | Stone</dc:creator>
  <cp:keywords/>
  <cp:lastModifiedBy>Raquel  França Carneiro</cp:lastModifiedBy>
  <cp:revision>23</cp:revision>
  <cp:lastPrinted>2024-07-11T13:30:00Z</cp:lastPrinted>
  <dcterms:created xsi:type="dcterms:W3CDTF">2024-07-27T01:11:00Z</dcterms:created>
  <dcterms:modified xsi:type="dcterms:W3CDTF">2024-11-25T20:38:06Z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2022-06-03T00:00:00Z</vt:filetime>
  </property>
  <property fmtid="{D5CDD505-2E9C-101B-9397-08002B2CF9AE}" pid="3" name="Creator">
    <vt:lpwstr>Microsoft® Word para Microsoft 365</vt:lpwstr>
  </property>
  <property fmtid="{D5CDD505-2E9C-101B-9397-08002B2CF9AE}" pid="4" name="LastSaved">
    <vt:filetime>2023-12-18T00:00:00Z</vt:filetime>
  </property>
  <property fmtid="{D5CDD505-2E9C-101B-9397-08002B2CF9AE}" pid="5" name="Producer">
    <vt:lpwstr>Microsoft® Word para Microsoft 365</vt:lpwstr>
  </property>
  <property fmtid="{D5CDD505-2E9C-101B-9397-08002B2CF9AE}" pid="6" name="iManageFooter">
    <vt:lpwstr>#3210243v1&lt;MRPAM&gt; - LOTE 1 - Anexo 11 - Penalidades_ida</vt:lpwstr>
  </property>
  <property fmtid="{D5CDD505-2E9C-101B-9397-08002B2CF9AE}" pid="7" name="ContentTypeId">
    <vt:lpwstr>0x010100C1537FD6FAC5FB4F9EC8CA4508447804</vt:lpwstr>
  </property>
  <property fmtid="{D5CDD505-2E9C-101B-9397-08002B2CF9AE}" pid="8" name="MediaServiceImageTags">
    <vt:lpwstr/>
  </property>
</Properties>
</file>